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tabs>
          <w:tab w:val="left" w:pos="5220"/>
        </w:tabs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新一代信息技术与制造业</w:t>
      </w: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融合发展项目申报书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</w:p>
    <w:p>
      <w:pPr>
        <w:pStyle w:val="3"/>
      </w:pPr>
    </w:p>
    <w:p/>
    <w:p/>
    <w:p/>
    <w:p/>
    <w:p>
      <w:pPr>
        <w:jc w:val="left"/>
        <w:rPr>
          <w:rFonts w:ascii="Times New Roman" w:hAnsi="Times New Roman" w:eastAsia="黑体" w:cs="Times New Roman"/>
          <w:sz w:val="32"/>
          <w:highlight w:val="none"/>
        </w:rPr>
      </w:pPr>
    </w:p>
    <w:p>
      <w:pPr>
        <w:rPr>
          <w:rFonts w:ascii="Times New Roman" w:hAnsi="Times New Roman" w:eastAsia="黑体" w:cs="Times New Roman"/>
          <w:sz w:val="32"/>
          <w:highlight w:val="none"/>
        </w:rPr>
      </w:pPr>
      <w:r>
        <w:rPr>
          <w:rFonts w:ascii="Times New Roman" w:hAnsi="Times New Roman" w:eastAsia="黑体" w:cs="Times New Roman"/>
          <w:sz w:val="32"/>
          <w:highlight w:val="none"/>
        </w:rPr>
        <w:t xml:space="preserve">项   目   名    称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rPr>
          <w:rFonts w:ascii="Times New Roman" w:hAnsi="Times New Roman" w:eastAsia="黑体" w:cs="Times New Roman"/>
          <w:sz w:val="32"/>
          <w:highlight w:val="none"/>
          <w:u w:val="single"/>
        </w:rPr>
      </w:pPr>
      <w:r>
        <w:rPr>
          <w:rFonts w:ascii="Times New Roman" w:hAnsi="Times New Roman" w:eastAsia="黑体" w:cs="Times New Roman"/>
          <w:sz w:val="32"/>
          <w:highlight w:val="none"/>
        </w:rPr>
        <w:t>申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报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单 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</w:rPr>
        <w:t>位</w:t>
      </w:r>
      <w:r>
        <w:rPr>
          <w:rFonts w:hint="eastAsia" w:eastAsia="黑体" w:cs="Times New Roman"/>
          <w:sz w:val="32"/>
          <w:highlight w:val="none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 w:cs="Times New Roman"/>
          <w:b/>
          <w:sz w:val="36"/>
          <w:szCs w:val="36"/>
          <w:highlight w:val="none"/>
        </w:rPr>
      </w:pPr>
      <w:r>
        <w:rPr>
          <w:rFonts w:hint="eastAsia" w:eastAsia="黑体" w:cs="Times New Roman"/>
          <w:sz w:val="32"/>
          <w:highlight w:val="none"/>
          <w:u w:val="none"/>
          <w:lang w:eastAsia="zh-CN"/>
        </w:rPr>
        <w:t>申</w:t>
      </w:r>
      <w:r>
        <w:rPr>
          <w:rFonts w:hint="eastAsia" w:eastAsia="黑体" w:cs="Times New Roman"/>
          <w:sz w:val="32"/>
          <w:highlight w:val="none"/>
          <w:u w:val="none"/>
          <w:lang w:val="en-US" w:eastAsia="zh-CN"/>
        </w:rPr>
        <w:t xml:space="preserve">   报   日    期</w:t>
      </w:r>
      <w:r>
        <w:rPr>
          <w:rFonts w:ascii="Times New Roman" w:hAnsi="Times New Roman" w:eastAsia="黑体" w:cs="Times New Roman"/>
          <w:sz w:val="32"/>
          <w:highlight w:val="none"/>
        </w:rPr>
        <w:t xml:space="preserve">   </w:t>
      </w:r>
      <w:r>
        <w:rPr>
          <w:rFonts w:ascii="Times New Roman" w:hAnsi="Times New Roman" w:eastAsia="黑体" w:cs="Times New Roman"/>
          <w:sz w:val="32"/>
          <w:highlight w:val="none"/>
          <w:u w:val="single"/>
        </w:rPr>
        <w:t xml:space="preserve">                          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outlineLvl w:val="9"/>
        <w:rPr>
          <w:rFonts w:hint="eastAsia" w:ascii="仿宋_GB2312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一、申报单位基本信息</w:t>
      </w: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2"/>
        <w:gridCol w:w="1151"/>
        <w:gridCol w:w="1886"/>
        <w:gridCol w:w="735"/>
        <w:gridCol w:w="2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81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项目总投资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万元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项目实施周期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月-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注册成立时间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申报联系人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7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简介  </w:t>
            </w:r>
          </w:p>
        </w:tc>
        <w:tc>
          <w:tcPr>
            <w:tcW w:w="814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主营业务、主要产品、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市场销售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、研发能力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等方面基本情况，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近三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营业收入、利润、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研发投入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金额等财务指标情况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不超过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需附相关佐证材料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before="62" w:beforeLines="20"/>
        <w:jc w:val="left"/>
        <w:rPr>
          <w:rFonts w:hint="eastAsia" w:ascii="黑体" w:hAnsi="黑体" w:eastAsia="黑体"/>
          <w:sz w:val="32"/>
          <w:szCs w:val="32"/>
          <w:u w:val="none"/>
        </w:rPr>
      </w:pPr>
      <w:r>
        <w:rPr>
          <w:rFonts w:hint="default" w:ascii="黑体" w:hAnsi="黑体" w:eastAsia="黑体" w:cs="黑体"/>
          <w:kern w:val="2"/>
          <w:sz w:val="32"/>
          <w:szCs w:val="32"/>
          <w:u w:val="none"/>
          <w:lang w:eastAsia="zh-CN" w:bidi="ar-SA"/>
        </w:rPr>
        <w:t>二</w:t>
      </w: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、申报项目基本信息</w:t>
      </w:r>
    </w:p>
    <w:tbl>
      <w:tblPr>
        <w:tblStyle w:val="9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9"/>
        <w:gridCol w:w="7569"/>
        <w:gridCol w:w="105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9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申报类别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（请</w:t>
            </w:r>
            <w:r>
              <w:rPr>
                <w:rFonts w:hint="default" w:ascii="Arial" w:hAnsi="Arial" w:eastAsia="仿宋_GB2312" w:cs="Arial"/>
                <w:sz w:val="20"/>
                <w:szCs w:val="20"/>
              </w:rPr>
              <w:t>√</w:t>
            </w:r>
            <w:r>
              <w:rPr>
                <w:rFonts w:hint="eastAsia" w:ascii="Arial" w:hAnsi="Arial" w:eastAsia="仿宋_GB2312" w:cs="Arial"/>
                <w:sz w:val="20"/>
                <w:szCs w:val="20"/>
              </w:rPr>
              <w:t>选一项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）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平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eastAsia="仿宋_GB2312"/>
                <w:sz w:val="28"/>
                <w:szCs w:val="28"/>
              </w:rPr>
              <w:t>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类：省级工业互联网示范平台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平台赋能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中小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企业数字化转型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标杆企业类：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融合发展新模式新业态标杆企业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 w:firstLine="1680" w:firstLineChars="6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5G全连接工厂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62" w:beforeLines="20" w:beforeAutospacing="0" w:after="0" w:afterLines="0" w:afterAutospacing="0" w:line="38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标识解析</w:t>
            </w:r>
            <w:r>
              <w:rPr>
                <w:rFonts w:hint="eastAsia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35" w:hRule="atLeast"/>
          <w:jc w:val="center"/>
        </w:trPr>
        <w:tc>
          <w:tcPr>
            <w:tcW w:w="160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示范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平台方向填报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概述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平台基础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技术能力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（包括兼容多类工业通信协议的工业设备管理，软件应用管理，用户与开发者管理，数据资源管理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部署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哪些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安全防护功能模块或组件，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是否满足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接入安全、设备安全、应用安全和数据安全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防护要求，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在平台边缘计算或人工智能应用中，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具备关键零部件的安全可靠能力</w:t>
            </w:r>
            <w:r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平台资源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管理能力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（包括存储和计算服务，应用开发服务，平台间工业数据、工业APP等调用服务，安全防护服务，新技术应用服务）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eastAsia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四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（平台云计算架构设计，平台设备协议兼容、边缘计算、异构数据融合、工业大数据分析、工业应用软件开发与部署等关键技术，重点说明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部署的云化工业软件、工业机理模型、微服务组件或工业APP数量，与同行业相比是否具有先进性及其体现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五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投入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产出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能力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（平台自身投入情况，平台自身具有较好的经济效益）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六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Cs w:val="0"/>
                <w:sz w:val="28"/>
                <w:szCs w:val="28"/>
              </w:rPr>
              <w:t>平台应用</w:t>
            </w:r>
            <w:r>
              <w:rPr>
                <w:rFonts w:hint="default" w:ascii="Times New Roman" w:hAnsi="Times New Roman" w:eastAsia="仿宋_GB2312" w:cs="Times New Roman"/>
                <w:bCs w:val="0"/>
                <w:sz w:val="28"/>
                <w:szCs w:val="28"/>
              </w:rPr>
              <w:t>服务效果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（1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.形成生产管理、工艺流程优化、设备健康管理、产品质量管控、能源管控、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安全生产、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远程服务、供应链管理、产融合作等工业互联网平台解决方案；2.实施多个典型应用场景；3.连接服务企业用户数，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连接服务产品/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工业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设备数，服务用户效益提升情况等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default" w:eastAsia="仿宋_GB2312"/>
                <w:sz w:val="28"/>
                <w:szCs w:val="28"/>
                <w:lang w:eastAsia="zh-CN"/>
              </w:rPr>
              <w:t>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企业上一年度财务审计报告没有的，应当提供相关财务报表；营业执照、专利、获奖证书、无涉黑承诺和其他佐证材料复印件；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截止申报日平台连接服务企业数，或连接服务产品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/工业设备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实际运行截图，连接设备清单，以及3家以上用户使用报告，典型服务案例；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380" w:lineRule="exact"/>
              <w:ind w:left="0" w:right="0" w:firstLine="480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1" w:type="dxa"/>
          <w:cantSplit/>
          <w:trHeight w:val="1304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69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注：平台赋能中小企业数字化转型方向填报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一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二</w:t>
            </w:r>
            <w:r>
              <w:rPr>
                <w:rFonts w:hint="eastAsia" w:eastAsia="仿宋_GB2312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运营情况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（平台投入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营收、利润等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Cs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</w:rPr>
              <w:t>平台应用服务</w:t>
            </w:r>
            <w:r>
              <w:rPr>
                <w:rFonts w:hint="eastAsia" w:ascii="Times New Roman" w:hAnsi="Times New Roman" w:eastAsia="仿宋_GB2312"/>
                <w:bCs w:val="0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（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1.典型服务案例；2.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形成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工业互联网平台解决方案；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.实施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典型应用场景；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.连接服务企业用户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年度新增连接服务企业数，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</w:rPr>
              <w:t>服务用户效益提升情况等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四、附件及佐证材料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企业上一年度财务审计报告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没有的，应当提供相关财务报表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营业执照、专利、获奖证书、无涉黑承诺和其他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佐证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材料复印件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平台上一年度新增连接服务企业的正式合同文件、税务发票、平台实际运行截图、10家以上用户使用报告等；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其他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  <w:lang w:eastAsia="zh-CN"/>
              </w:rPr>
              <w:t>企业认为</w:t>
            </w:r>
            <w:r>
              <w:rPr>
                <w:rFonts w:hint="default" w:ascii="楷体_GB2312" w:hAnsi="楷体_GB2312" w:eastAsia="楷体_GB2312" w:cs="楷体_GB2312"/>
                <w:bCs w:val="0"/>
                <w:sz w:val="24"/>
                <w:szCs w:val="24"/>
              </w:rPr>
              <w:t>需要补充的材料</w:t>
            </w:r>
            <w:r>
              <w:rPr>
                <w:rFonts w:hint="default" w:ascii="楷体_GB2312" w:hAnsi="楷体_GB2312" w:eastAsia="楷体_GB2312" w:cs="楷体_GB2312"/>
                <w:kern w:val="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注：标杆企业方向填报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(3000字以内)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项目概述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项目实施的创新性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在平台化设计、智能化制造、数字化管理、个性化定制、网络化协同、服务化延伸等方面具有创新应用内容。5G全连接工厂须满足5个以上关键环节的场景应用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项目实施的有效性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（与项目实施前的效果比较，重点说明项目实施前企业存在哪些痛点、难点，分析实施后效益提升、成本降低及模式创新等方面已经取得的成效）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项目实施的示范性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投入产出比，投资收益周期，实施中的典型经验和做法，以及该经验做法是否在相关行业或区域复制推广，或者实际上已经具备复制推广价值，将对相关行业和区域同类业务发展起到示范带动意义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性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（重点介绍项目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建设是否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采取一定的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工业互联网安全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措施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）</w:t>
            </w:r>
          </w:p>
          <w:p>
            <w:pPr>
              <w:ind w:firstLine="560" w:firstLineChars="200"/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六、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附件及佐证材料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（企业上一年度财务审计报告，没有的，应当提供相关财务报表、营业执照、专利、获奖证书、无涉黑承诺和其他佐证材料复印件，其他企业认为需要补充的材料）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246" w:type="dxa"/>
          <w:cantSplit/>
          <w:trHeight w:val="12928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项目介绍</w:t>
            </w:r>
          </w:p>
        </w:tc>
        <w:tc>
          <w:tcPr>
            <w:tcW w:w="7588" w:type="dxa"/>
            <w:gridSpan w:val="2"/>
            <w:noWrap w:val="0"/>
            <w:vAlign w:val="center"/>
          </w:tcPr>
          <w:p/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  <w:t>注：标识解析方向填报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(2000字以内)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一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项目建设背景和意义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二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项目建设目标和主要任务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三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建设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主体、服务对象及适用场景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四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项目技术方案与实施内容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五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项目实施成效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是否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项目主要解决的问题，项目实施前与实施后效果比较）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六、项目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示范作用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（突出项目实施中的典型经验和做法，对相关行业、相关区域、典型场景开展的可复制性和示范价值，项目产生的社会效益和经济效益，以及项目已开展的推广复制案例）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Lines="0" w:beforeAutospacing="0" w:after="0" w:afterLines="0" w:afterAutospacing="0" w:line="400" w:lineRule="exact"/>
              <w:ind w:left="0" w:right="0" w:firstLine="560" w:firstLineChars="200"/>
              <w:jc w:val="left"/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</w:rPr>
              <w:t>、附件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及佐证材料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企业上一年度财务审计报告，没有的，应当提供相关财务报表、营业执照、专利、获奖证书、无涉黑承诺和其他佐证材料复印件；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与国家平台对接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企业注册数、标识注册量、标识解析量平台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运行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截图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清单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等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以及3家以上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典型服务案例的正式合同及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</w:rPr>
              <w:t>用户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使用报告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lang w:eastAsia="zh-CN"/>
              </w:rPr>
              <w:t>其他企业认为需要补充的材料</w:t>
            </w:r>
            <w:r>
              <w:rPr>
                <w:rFonts w:hint="default" w:ascii="楷体_GB2312" w:hAnsi="楷体_GB2312" w:eastAsia="楷体_GB2312" w:cs="楷体_GB2312"/>
                <w:sz w:val="24"/>
                <w:szCs w:val="24"/>
                <w:u w:val="none"/>
                <w:lang w:eastAsia="zh-CN"/>
              </w:rPr>
              <w:t>）</w:t>
            </w:r>
          </w:p>
          <w:p/>
          <w:p/>
          <w:p/>
          <w:p/>
          <w:p/>
          <w:p/>
          <w:p/>
          <w:p/>
          <w:p/>
          <w:p/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40" w:lineRule="exact"/>
              <w:ind w:left="0" w:right="0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申报单位承诺和各地工信部门推荐意见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1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jc w:val="center"/>
              <w:rPr>
                <w:rFonts w:hint="eastAsia" w:eastAsia="黑体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eastAsia="黑体"/>
                <w:sz w:val="36"/>
                <w:szCs w:val="36"/>
                <w:u w:val="none"/>
                <w:lang w:val="en-US" w:eastAsia="zh-CN" w:bidi="ar"/>
              </w:rPr>
              <w:t>申报主体</w:t>
            </w:r>
            <w:r>
              <w:rPr>
                <w:rFonts w:hint="eastAsia" w:eastAsia="黑体"/>
                <w:sz w:val="36"/>
                <w:szCs w:val="36"/>
                <w:u w:val="none"/>
                <w:lang w:bidi="ar"/>
              </w:rPr>
              <w:t>承诺书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本单位承诺：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、完整，事实存在。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3.所报送的材料符合国家保密规定，未涉及国家秘密和其他敏感信息。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500" w:lineRule="exact"/>
              <w:ind w:left="0" w:right="0" w:firstLine="601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 w:bidi="ar"/>
              </w:rPr>
              <w:t>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int="default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 w:firstLine="560" w:firstLineChars="20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申报单位（盖章）：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eastAsia="zh-CN"/>
              </w:rPr>
              <w:t>法定代表人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>（签字）：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600" w:lineRule="exact"/>
              <w:ind w:left="0" w:right="0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1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设区市工信局、平潭综合实验区经发局意见：</w:t>
            </w:r>
          </w:p>
          <w:p>
            <w:pPr>
              <w:pStyle w:val="2"/>
              <w:spacing w:before="0" w:beforeLines="0" w:beforeAutospacing="0" w:line="400" w:lineRule="exact"/>
              <w:ind w:left="0" w:right="0"/>
              <w:rPr>
                <w:rFonts w:hint="eastAsia"/>
              </w:rPr>
            </w:pPr>
          </w:p>
          <w:p>
            <w:pPr>
              <w:pStyle w:val="2"/>
              <w:spacing w:before="0" w:beforeLines="0" w:beforeAutospacing="0" w:line="400" w:lineRule="exact"/>
              <w:ind w:left="0" w:right="0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pStyle w:val="3"/>
              <w:spacing w:line="4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default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  <w:lang w:val="en-US" w:eastAsia="zh-CN"/>
              </w:rPr>
              <w:t>经办人：          签发人：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4760" w:firstLineChars="1700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推荐单位（公章）：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41" w:right="1531" w:bottom="1644" w:left="1531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/>
        </w:rPr>
        <w:t>项目推荐汇总表</w:t>
      </w:r>
    </w:p>
    <w:p>
      <w:pPr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推荐单位（盖章）：                                                                              单位：万元</w:t>
      </w:r>
    </w:p>
    <w:tbl>
      <w:tblPr>
        <w:tblStyle w:val="9"/>
        <w:tblW w:w="12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24"/>
        <w:gridCol w:w="791"/>
        <w:gridCol w:w="2265"/>
        <w:gridCol w:w="1255"/>
        <w:gridCol w:w="827"/>
        <w:gridCol w:w="776"/>
        <w:gridCol w:w="801"/>
        <w:gridCol w:w="865"/>
        <w:gridCol w:w="916"/>
        <w:gridCol w:w="878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企业名称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项目简述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应用场景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及成效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项目总投资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企业总资产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企业总负债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企业上年销售额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企业上年税金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企业上年利润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工业互联网示范平台类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平台赋能类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/>
              </w:rPr>
              <w:t>)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标杆企业类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（四）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标识解析类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工业互联网示范平台类别包括：包括跨行业、跨领域综合型平台，重点行业、重点区域特色型平台和面向特定技术领域的专业型平台；标杆企业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类别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包括平台化设计、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智能化制造、数字化管理、个性化定制、网络化协同、服务化延伸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5G全连接工厂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val="en-US" w:eastAsia="zh-CN"/>
        </w:rPr>
        <w:t>项目推荐应按优先顺序择优排序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lang w:eastAsia="zh-CN"/>
        </w:rPr>
        <w:t>）</w:t>
      </w: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mRmMmQ3MjdlMWNlMzc1NWRmODM1YWM5NzFhZmEifQ=="/>
  </w:docVars>
  <w:rsids>
    <w:rsidRoot w:val="00171BA4"/>
    <w:rsid w:val="00042F1A"/>
    <w:rsid w:val="000617B2"/>
    <w:rsid w:val="000D6E2F"/>
    <w:rsid w:val="000E5DC7"/>
    <w:rsid w:val="00142018"/>
    <w:rsid w:val="00171BA4"/>
    <w:rsid w:val="0017796E"/>
    <w:rsid w:val="001C153D"/>
    <w:rsid w:val="001C56B0"/>
    <w:rsid w:val="001D4F34"/>
    <w:rsid w:val="00217E70"/>
    <w:rsid w:val="002577F1"/>
    <w:rsid w:val="00276592"/>
    <w:rsid w:val="0037096B"/>
    <w:rsid w:val="00383BDD"/>
    <w:rsid w:val="003C795C"/>
    <w:rsid w:val="004456DD"/>
    <w:rsid w:val="004D3ED4"/>
    <w:rsid w:val="004E2FBC"/>
    <w:rsid w:val="004E50AB"/>
    <w:rsid w:val="00510E23"/>
    <w:rsid w:val="00540BBA"/>
    <w:rsid w:val="0057482B"/>
    <w:rsid w:val="005843F4"/>
    <w:rsid w:val="005C030B"/>
    <w:rsid w:val="005F4050"/>
    <w:rsid w:val="005F6A34"/>
    <w:rsid w:val="00671158"/>
    <w:rsid w:val="006C1CF7"/>
    <w:rsid w:val="006E5F71"/>
    <w:rsid w:val="006E6B0A"/>
    <w:rsid w:val="00716098"/>
    <w:rsid w:val="007378D3"/>
    <w:rsid w:val="00776136"/>
    <w:rsid w:val="007A009B"/>
    <w:rsid w:val="007B0E5A"/>
    <w:rsid w:val="007B26C0"/>
    <w:rsid w:val="007B6E39"/>
    <w:rsid w:val="007C73CF"/>
    <w:rsid w:val="00825586"/>
    <w:rsid w:val="00834E56"/>
    <w:rsid w:val="008C7FF5"/>
    <w:rsid w:val="008E47B0"/>
    <w:rsid w:val="0092438C"/>
    <w:rsid w:val="00986840"/>
    <w:rsid w:val="009D304A"/>
    <w:rsid w:val="00A64DB5"/>
    <w:rsid w:val="00A80781"/>
    <w:rsid w:val="00AA4699"/>
    <w:rsid w:val="00B041FD"/>
    <w:rsid w:val="00B100FF"/>
    <w:rsid w:val="00C42BB1"/>
    <w:rsid w:val="00C83C9F"/>
    <w:rsid w:val="00D10BD3"/>
    <w:rsid w:val="00D571D0"/>
    <w:rsid w:val="00DE2088"/>
    <w:rsid w:val="00E16015"/>
    <w:rsid w:val="00E3433E"/>
    <w:rsid w:val="00E62B4A"/>
    <w:rsid w:val="00EE65E6"/>
    <w:rsid w:val="00EF2359"/>
    <w:rsid w:val="00F02623"/>
    <w:rsid w:val="00FE5B6F"/>
    <w:rsid w:val="00FF1243"/>
    <w:rsid w:val="0A1F60F0"/>
    <w:rsid w:val="14484215"/>
    <w:rsid w:val="24870F7D"/>
    <w:rsid w:val="25EA5EF1"/>
    <w:rsid w:val="26077CE1"/>
    <w:rsid w:val="26C547B6"/>
    <w:rsid w:val="39EE59F7"/>
    <w:rsid w:val="3A950B32"/>
    <w:rsid w:val="3AE07C13"/>
    <w:rsid w:val="3BB60168"/>
    <w:rsid w:val="43A87D09"/>
    <w:rsid w:val="46706ED0"/>
    <w:rsid w:val="4A890B07"/>
    <w:rsid w:val="4AE3139A"/>
    <w:rsid w:val="593B0AE1"/>
    <w:rsid w:val="5CC33F89"/>
    <w:rsid w:val="5DDE6A81"/>
    <w:rsid w:val="614058BC"/>
    <w:rsid w:val="61721070"/>
    <w:rsid w:val="61A04C23"/>
    <w:rsid w:val="64531B1B"/>
    <w:rsid w:val="77EA669B"/>
    <w:rsid w:val="7F0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locked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5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left="0" w:leftChars="0" w:firstLine="420"/>
    </w:p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563C1"/>
      <w:u w:val="single"/>
    </w:rPr>
  </w:style>
  <w:style w:type="character" w:customStyle="1" w:styleId="13">
    <w:name w:val="Header Char"/>
    <w:basedOn w:val="11"/>
    <w:link w:val="7"/>
    <w:qFormat/>
    <w:locked/>
    <w:uiPriority w:val="99"/>
    <w:rPr>
      <w:sz w:val="18"/>
      <w:szCs w:val="18"/>
    </w:rPr>
  </w:style>
  <w:style w:type="character" w:customStyle="1" w:styleId="14">
    <w:name w:val="Footer Char"/>
    <w:basedOn w:val="11"/>
    <w:link w:val="6"/>
    <w:qFormat/>
    <w:locked/>
    <w:uiPriority w:val="99"/>
    <w:rPr>
      <w:sz w:val="18"/>
      <w:szCs w:val="18"/>
    </w:rPr>
  </w:style>
  <w:style w:type="character" w:customStyle="1" w:styleId="15">
    <w:name w:val="Unresolved Mention"/>
    <w:basedOn w:val="11"/>
    <w:semiHidden/>
    <w:qFormat/>
    <w:uiPriority w:val="99"/>
    <w:rPr>
      <w:color w:val="auto"/>
      <w:shd w:val="clear" w:color="auto" w:fill="auto"/>
    </w:rPr>
  </w:style>
  <w:style w:type="character" w:customStyle="1" w:styleId="16">
    <w:name w:val="Balloon Text Char"/>
    <w:basedOn w:val="11"/>
    <w:link w:val="5"/>
    <w:semiHidden/>
    <w:qFormat/>
    <w:locked/>
    <w:uiPriority w:val="99"/>
    <w:rPr>
      <w:sz w:val="2"/>
      <w:szCs w:val="2"/>
    </w:rPr>
  </w:style>
  <w:style w:type="paragraph" w:customStyle="1" w:styleId="17">
    <w:name w:val="列表段落1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2471</Words>
  <Characters>2518</Characters>
  <Lines>0</Lines>
  <Paragraphs>0</Paragraphs>
  <TotalTime>29</TotalTime>
  <ScaleCrop>false</ScaleCrop>
  <LinksUpToDate>false</LinksUpToDate>
  <CharactersWithSpaces>2917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2022-04-14T07:37:00Z</dcterms:created>
  <dc:creator>HP</dc:creator>
  <cp:lastModifiedBy>苏世彬</cp:lastModifiedBy>
  <cp:lastPrinted>2023-03-01T03:56:00Z</cp:lastPrinted>
  <dcterms:modified xsi:type="dcterms:W3CDTF">2023-03-01T07:58:02Z</dcterms:modified>
  <dc:title>泉州市工业和信息化局关于转发开展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9B146BB2818546CE8C44840E76063BAB</vt:lpwstr>
  </property>
</Properties>
</file>