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13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泉州市</w:t>
      </w:r>
      <w:r>
        <w:rPr>
          <w:rFonts w:ascii="方正小标宋简体" w:hAnsi="黑体" w:eastAsia="方正小标宋简体"/>
          <w:sz w:val="44"/>
          <w:szCs w:val="44"/>
        </w:rPr>
        <w:t>工业和信息化</w:t>
      </w:r>
      <w:r>
        <w:rPr>
          <w:rFonts w:hint="eastAsia" w:ascii="方正小标宋简体" w:hAnsi="黑体" w:eastAsia="方正小标宋简体"/>
          <w:sz w:val="44"/>
          <w:szCs w:val="44"/>
        </w:rPr>
        <w:t>市</w:t>
      </w:r>
      <w:r>
        <w:rPr>
          <w:rFonts w:ascii="方正小标宋简体" w:hAnsi="黑体" w:eastAsia="方正小标宋简体"/>
          <w:sz w:val="44"/>
          <w:szCs w:val="44"/>
        </w:rPr>
        <w:t>级龙头</w:t>
      </w:r>
      <w:r>
        <w:rPr>
          <w:rFonts w:hint="eastAsia" w:ascii="方正小标宋简体" w:hAnsi="黑体" w:eastAsia="方正小标宋简体"/>
          <w:sz w:val="44"/>
          <w:szCs w:val="44"/>
        </w:rPr>
        <w:t>企业</w:t>
      </w:r>
    </w:p>
    <w:p>
      <w:pPr>
        <w:pStyle w:val="13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13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申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报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书</w:t>
      </w:r>
    </w:p>
    <w:p>
      <w:pPr>
        <w:pStyle w:val="13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企业名称：</w:t>
      </w: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注册地址：</w:t>
      </w:r>
    </w:p>
    <w:p>
      <w:pPr>
        <w:pStyle w:val="13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</w:t>
      </w:r>
    </w:p>
    <w:p>
      <w:pPr>
        <w:pStyle w:val="13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办公电话：</w:t>
      </w:r>
    </w:p>
    <w:p>
      <w:pPr>
        <w:pStyle w:val="13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手    机：</w:t>
      </w:r>
    </w:p>
    <w:p>
      <w:pPr>
        <w:pStyle w:val="13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邮    箱：</w:t>
      </w:r>
    </w:p>
    <w:p>
      <w:pPr>
        <w:pStyle w:val="13"/>
        <w:spacing w:line="600" w:lineRule="exact"/>
        <w:ind w:firstLine="1920"/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申报日期：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月</w:t>
      </w:r>
    </w:p>
    <w:p>
      <w:pPr>
        <w:pStyle w:val="13"/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泉州市</w:t>
      </w:r>
      <w:r>
        <w:rPr>
          <w:rFonts w:hint="eastAsia" w:ascii="仿宋_GB2312" w:hAnsi="仿宋" w:eastAsia="仿宋_GB2312" w:cs="宋体"/>
          <w:sz w:val="32"/>
          <w:szCs w:val="32"/>
        </w:rPr>
        <w:t>工业和信息化</w:t>
      </w:r>
      <w:r>
        <w:rPr>
          <w:rFonts w:hint="eastAsia" w:ascii="仿宋_GB2312" w:hAnsi="仿宋" w:eastAsia="仿宋_GB2312"/>
          <w:sz w:val="32"/>
          <w:szCs w:val="32"/>
        </w:rPr>
        <w:t>局</w:t>
      </w:r>
    </w:p>
    <w:p>
      <w:pPr>
        <w:pStyle w:val="13"/>
        <w:spacing w:line="60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年制</w:t>
      </w:r>
    </w:p>
    <w:p>
      <w:pPr>
        <w:pStyle w:val="13"/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泉州市</w:t>
      </w:r>
      <w:r>
        <w:rPr>
          <w:rFonts w:ascii="方正小标宋简体" w:hAnsi="黑体" w:eastAsia="方正小标宋简体"/>
          <w:sz w:val="44"/>
          <w:szCs w:val="44"/>
        </w:rPr>
        <w:t>工业龙头</w:t>
      </w:r>
      <w:r>
        <w:rPr>
          <w:rFonts w:hint="eastAsia" w:ascii="方正小标宋简体" w:hAnsi="黑体" w:eastAsia="方正小标宋简体"/>
          <w:sz w:val="44"/>
          <w:szCs w:val="44"/>
        </w:rPr>
        <w:t>企业</w:t>
      </w:r>
      <w:r>
        <w:rPr>
          <w:rFonts w:ascii="方正小标宋简体" w:hAnsi="黑体" w:eastAsia="方正小标宋简体"/>
          <w:sz w:val="44"/>
          <w:szCs w:val="44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表</w:t>
      </w:r>
    </w:p>
    <w:p>
      <w:pPr>
        <w:pStyle w:val="13"/>
        <w:spacing w:line="600" w:lineRule="exact"/>
        <w:jc w:val="left"/>
        <w:rPr>
          <w:rFonts w:hint="eastAsia" w:ascii="方正小标宋简体" w:hAnsi="黑体" w:eastAsia="方正小标宋简体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一、企业基本情况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5"/>
        <w:gridCol w:w="1335"/>
        <w:gridCol w:w="456"/>
        <w:gridCol w:w="894"/>
        <w:gridCol w:w="756"/>
        <w:gridCol w:w="909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注册资本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企业联系人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企业联系人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企业类型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（在所选的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√）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国有□  民营□  台资□  港澳□  外资□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所属行业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（在所选的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上打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√）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纺织鞋服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石油化工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机械装备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建材家居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eastAsia="zh-CN"/>
              </w:rPr>
              <w:t>（建筑陶瓷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水暖厨卫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石材企业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冶金企业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水泥熟料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工艺制品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纸业包装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健康食品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电子信息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其他（采矿业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电力热水燃气及水生产和供应类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现代物流业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主营产品、技术及服务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生产经营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指标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营业收入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产值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（亿元）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总额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（亿元）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资产总计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（亿元）</w:t>
            </w:r>
          </w:p>
        </w:tc>
      </w:tr>
      <w:tr>
        <w:trPr>
          <w:trHeight w:val="85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2020年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2021年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2022年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三、企业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发展</w:t>
      </w:r>
      <w:r>
        <w:rPr>
          <w:rFonts w:hint="eastAsia" w:ascii="宋体" w:hAnsi="宋体" w:cs="宋体"/>
          <w:b/>
          <w:kern w:val="0"/>
          <w:sz w:val="28"/>
          <w:szCs w:val="28"/>
        </w:rPr>
        <w:t>情况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（一）企业情况简介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主营业务、行业地位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主要发展特点亮点等。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（必填详细）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技术发展水平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企业研发机构、研发投入、研发人才、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产品技术创新和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知识产权等。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）行业带动情况。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企业行业影响力，福建省内配套采购合作情况和对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上下游带动情况。</w:t>
            </w:r>
          </w:p>
        </w:tc>
        <w:tc>
          <w:tcPr>
            <w:tcW w:w="6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申报推荐意见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所填写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本申报表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内容和数据均真实、准确、合法，如有不实，愿承担相应的责任。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8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420" w:hanging="480" w:hanging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工信主管部门推荐意见：</w:t>
            </w:r>
          </w:p>
          <w:p>
            <w:pPr>
              <w:widowControl/>
              <w:spacing w:line="300" w:lineRule="exact"/>
              <w:ind w:left="420" w:hanging="480" w:hanging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签  章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年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pStyle w:val="13"/>
        <w:spacing w:line="60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13"/>
        <w:spacing w:line="600" w:lineRule="exact"/>
        <w:jc w:val="both"/>
        <w:rPr>
          <w:rFonts w:hint="eastAsia" w:ascii="方正小标宋简体" w:hAnsi="黑体" w:eastAsia="方正小标宋简体"/>
          <w:sz w:val="36"/>
          <w:szCs w:val="44"/>
        </w:rPr>
      </w:pPr>
    </w:p>
    <w:p>
      <w:pPr>
        <w:pStyle w:val="13"/>
        <w:spacing w:line="600" w:lineRule="exact"/>
        <w:jc w:val="center"/>
        <w:rPr>
          <w:rFonts w:ascii="方正小标宋简体" w:hAnsi="黑体" w:eastAsia="方正小标宋简体"/>
          <w:sz w:val="36"/>
          <w:szCs w:val="44"/>
        </w:rPr>
      </w:pPr>
      <w:r>
        <w:rPr>
          <w:rFonts w:hint="eastAsia" w:ascii="方正小标宋简体" w:hAnsi="黑体" w:eastAsia="方正小标宋简体"/>
          <w:sz w:val="36"/>
          <w:szCs w:val="44"/>
        </w:rPr>
        <w:t>承  诺  书</w:t>
      </w:r>
    </w:p>
    <w:p>
      <w:pPr>
        <w:pStyle w:val="13"/>
        <w:spacing w:line="600" w:lineRule="exact"/>
        <w:jc w:val="center"/>
        <w:rPr>
          <w:b/>
          <w:bCs/>
          <w:sz w:val="44"/>
          <w:szCs w:val="44"/>
        </w:rPr>
      </w:pPr>
    </w:p>
    <w:p>
      <w:pPr>
        <w:pStyle w:val="13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本单位承诺：</w:t>
      </w:r>
    </w:p>
    <w:p>
      <w:pPr>
        <w:pStyle w:val="13"/>
        <w:spacing w:line="60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1.本申报书中所填写的内容和数据均真实、准确、合法、有效。</w:t>
      </w:r>
    </w:p>
    <w:p>
      <w:pPr>
        <w:pStyle w:val="13"/>
        <w:spacing w:line="60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2.提供的申报资料和文件内容真实、可靠、事实存在。</w:t>
      </w:r>
    </w:p>
    <w:p>
      <w:pPr>
        <w:pStyle w:val="13"/>
        <w:spacing w:line="600" w:lineRule="exact"/>
        <w:ind w:firstLine="5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3.涉及的知识产权（专利权、商业秘密）明晰完整，归属本单位或技术来源正当合法，未剽窃他人成果，未侵犯他人的知识产权或商业秘密。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4.申报表格中所列的（如有）子公司均为集团控股的子公司。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</w:rPr>
        <w:t>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sz w:val="32"/>
          <w:szCs w:val="32"/>
        </w:rPr>
        <w:t>年内，企业无不良信用记录、未</w:t>
      </w:r>
      <w:r>
        <w:rPr>
          <w:rFonts w:ascii="仿宋_GB2312" w:hAnsi="仿宋" w:eastAsia="仿宋_GB2312" w:cs="仿宋"/>
          <w:sz w:val="32"/>
          <w:szCs w:val="32"/>
        </w:rPr>
        <w:t>涉黑涉恶、</w:t>
      </w:r>
      <w:r>
        <w:rPr>
          <w:rFonts w:hint="eastAsia" w:ascii="仿宋_GB2312" w:hAnsi="仿宋" w:eastAsia="仿宋_GB2312" w:cs="仿宋"/>
          <w:sz w:val="32"/>
          <w:szCs w:val="32"/>
        </w:rPr>
        <w:t>且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未发生重大安全、质量事故、超能耗限额标准或严重环境违法等行为。</w:t>
      </w:r>
    </w:p>
    <w:p>
      <w:pPr>
        <w:pStyle w:val="13"/>
        <w:spacing w:line="600" w:lineRule="exact"/>
        <w:ind w:firstLine="56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若发生与上述承诺相违背的事实，由本单位承担相应法律责任。</w:t>
      </w:r>
    </w:p>
    <w:p>
      <w:pPr>
        <w:pStyle w:val="13"/>
        <w:spacing w:line="60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pStyle w:val="13"/>
        <w:spacing w:line="600" w:lineRule="exact"/>
        <w:ind w:right="560" w:firstLine="3520" w:firstLineChars="1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法定代表人（签章）：</w:t>
      </w:r>
    </w:p>
    <w:p>
      <w:pPr>
        <w:pStyle w:val="13"/>
        <w:spacing w:line="600" w:lineRule="exact"/>
        <w:ind w:right="560" w:firstLine="3520" w:firstLineChars="11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单位（盖章）：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pStyle w:val="13"/>
        <w:spacing w:line="600" w:lineRule="exact"/>
        <w:ind w:right="560"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年    月    日 </w:t>
      </w:r>
    </w:p>
    <w:p>
      <w:pPr>
        <w:topLinePunct/>
        <w:adjustRightInd w:val="0"/>
        <w:snapToGrid w:val="0"/>
        <w:spacing w:line="600" w:lineRule="exact"/>
        <w:jc w:val="left"/>
        <w:textAlignment w:val="bottom"/>
        <w:rPr>
          <w:rFonts w:hint="eastAsia" w:ascii="仿宋_GB2312" w:eastAsia="仿宋_GB2312"/>
          <w:sz w:val="32"/>
        </w:rPr>
        <w:sectPr>
          <w:headerReference r:id="rId3" w:type="default"/>
          <w:footerReference r:id="rId4" w:type="default"/>
          <w:pgSz w:w="11906" w:h="16838"/>
          <w:pgMar w:top="1587" w:right="1474" w:bottom="1701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8"/>
        <w:tblpPr w:leftFromText="180" w:rightFromText="180" w:vertAnchor="text" w:horzAnchor="page" w:tblpX="1036" w:tblpY="-8309"/>
        <w:tblOverlap w:val="never"/>
        <w:tblW w:w="14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5"/>
        <w:gridCol w:w="810"/>
        <w:gridCol w:w="1125"/>
        <w:gridCol w:w="339"/>
        <w:gridCol w:w="366"/>
        <w:gridCol w:w="1120"/>
        <w:gridCol w:w="1462"/>
        <w:gridCol w:w="32"/>
        <w:gridCol w:w="1633"/>
        <w:gridCol w:w="32"/>
        <w:gridCol w:w="1454"/>
        <w:gridCol w:w="32"/>
        <w:gridCol w:w="847"/>
        <w:gridCol w:w="32"/>
        <w:gridCol w:w="1758"/>
        <w:gridCol w:w="32"/>
        <w:gridCol w:w="2061"/>
        <w:gridCol w:w="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140" w:hRule="atLeast"/>
        </w:trPr>
        <w:tc>
          <w:tcPr>
            <w:tcW w:w="147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7"/>
              <w:spacing w:line="600" w:lineRule="exact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2023年市级产业龙头企业推荐汇总表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140" w:hRule="atLeast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2022年度产值（万元）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上年度科研经费投入占主营业务收入占比（%）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8"/>
        <w:tblpPr w:leftFromText="180" w:rightFromText="180" w:vertAnchor="text" w:horzAnchor="page" w:tblpX="1036" w:tblpY="471"/>
        <w:tblOverlap w:val="never"/>
        <w:tblW w:w="14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atLeast"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所属行业包括：纺织鞋服、石油化工、机械装备、建材家居（含工艺制品、纸业包装）、健康食品、电子信息、其他（含采矿业、电力热水燃气及水生产和供应类、现代物流业）相关领域等重点行业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sectPr>
          <w:pgSz w:w="16838" w:h="11906" w:orient="landscape"/>
          <w:pgMar w:top="1701" w:right="1588" w:bottom="1474" w:left="1701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ind w:firstLine="640" w:firstLineChars="200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jc w:val="left"/>
        <w:textAlignment w:val="bottom"/>
        <w:rPr>
          <w:rFonts w:hint="eastAsia" w:ascii="仿宋_GB2312" w:eastAsia="仿宋_GB2312"/>
          <w:sz w:val="32"/>
        </w:rPr>
      </w:pPr>
    </w:p>
    <w:p>
      <w:pPr>
        <w:topLinePunct/>
        <w:adjustRightInd w:val="0"/>
        <w:snapToGrid w:val="0"/>
        <w:spacing w:line="600" w:lineRule="exact"/>
        <w:jc w:val="left"/>
        <w:textAlignment w:val="bottom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.4pt;height:0pt;width:441pt;z-index:251659264;mso-width-relative:page;mso-height-relative:page;" filled="f" stroked="t" coordsize="21600,21600" o:gfxdata="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NctjdMAAAAE&#10;AQAADwAAAAAAAAABACAAAAAiAAAAZHJzL2Rvd25yZXYueG1sUEsBAhQAFAAAAAgAh07iQG3JvhTo&#10;AQAA2wMAAA4AAAAAAAAAAQAgAAAAIgEAAGRycy9lMm9Eb2MueG1sUEsFBgAAAAAGAAYAWQEAAHwF&#10;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泉州市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工业和信息化局</w:t>
      </w:r>
      <w:r>
        <w:rPr>
          <w:rFonts w:hint="eastAsia" w:ascii="仿宋_GB2312" w:hAnsi="宋体" w:eastAsia="仿宋_GB2312"/>
          <w:sz w:val="28"/>
          <w:szCs w:val="28"/>
        </w:rPr>
        <w:t xml:space="preserve">办公室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</w:t>
      </w:r>
      <w:r>
        <w:rPr>
          <w:rFonts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>印发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3.6pt;height:0pt;width:441pt;z-index:251660288;mso-width-relative:page;mso-height-relative:page;" filled="f" stroked="t" coordsize="21600,21600" o:gfxdata="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HJ5tdMAAAAE&#10;AQAADwAAAAAAAAABACAAAAAiAAAAZHJzL2Rvd25yZXYueG1sUEsBAhQAFAAAAAgAh07iQIogV4fo&#10;AQAA2wMAAA4AAAAAAAAAAQAgAAAAIgEAAGRycy9lMm9Eb2MueG1sUEsFBgAAAAAGAAYAWQEAAHwF&#10;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587" w:right="1474" w:bottom="1701" w:left="1701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bt192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mRmMmQ3MjdlMWNlMzc1NWRmODM1YWM5NzFhZmEifQ=="/>
  </w:docVars>
  <w:rsids>
    <w:rsidRoot w:val="00172A27"/>
    <w:rsid w:val="000522DA"/>
    <w:rsid w:val="00141271"/>
    <w:rsid w:val="003F3A1C"/>
    <w:rsid w:val="00B50120"/>
    <w:rsid w:val="00C04D6A"/>
    <w:rsid w:val="031E6D98"/>
    <w:rsid w:val="04710B23"/>
    <w:rsid w:val="0B1F754D"/>
    <w:rsid w:val="0EAC474F"/>
    <w:rsid w:val="0FF85307"/>
    <w:rsid w:val="13807A02"/>
    <w:rsid w:val="182657E1"/>
    <w:rsid w:val="18D96015"/>
    <w:rsid w:val="1ADED325"/>
    <w:rsid w:val="1CC50ED7"/>
    <w:rsid w:val="24941653"/>
    <w:rsid w:val="276C5149"/>
    <w:rsid w:val="283139B0"/>
    <w:rsid w:val="29B132D2"/>
    <w:rsid w:val="2B29EC50"/>
    <w:rsid w:val="301A4307"/>
    <w:rsid w:val="357B7043"/>
    <w:rsid w:val="371F44A9"/>
    <w:rsid w:val="379FDDB2"/>
    <w:rsid w:val="3BED7F21"/>
    <w:rsid w:val="3E91699B"/>
    <w:rsid w:val="3F57089D"/>
    <w:rsid w:val="3F7DB3D3"/>
    <w:rsid w:val="41F86BCE"/>
    <w:rsid w:val="488D36C1"/>
    <w:rsid w:val="4BFF3174"/>
    <w:rsid w:val="4FFE2218"/>
    <w:rsid w:val="515F415E"/>
    <w:rsid w:val="53550FEA"/>
    <w:rsid w:val="56F23AA1"/>
    <w:rsid w:val="59E75FAA"/>
    <w:rsid w:val="5ABEC338"/>
    <w:rsid w:val="5CD701FF"/>
    <w:rsid w:val="5DEB36EA"/>
    <w:rsid w:val="5F6BDABB"/>
    <w:rsid w:val="5FF1D2A8"/>
    <w:rsid w:val="605D2A4E"/>
    <w:rsid w:val="61165C36"/>
    <w:rsid w:val="613D6316"/>
    <w:rsid w:val="65FA9A2A"/>
    <w:rsid w:val="667D7E90"/>
    <w:rsid w:val="6BBFD5D8"/>
    <w:rsid w:val="6D057612"/>
    <w:rsid w:val="6DAEA512"/>
    <w:rsid w:val="6EDF5774"/>
    <w:rsid w:val="6EFE3EF1"/>
    <w:rsid w:val="74D6C744"/>
    <w:rsid w:val="759969DA"/>
    <w:rsid w:val="75EBFC57"/>
    <w:rsid w:val="75EC4DB3"/>
    <w:rsid w:val="7767D05B"/>
    <w:rsid w:val="77ED16F9"/>
    <w:rsid w:val="7A3F5096"/>
    <w:rsid w:val="7B8DA624"/>
    <w:rsid w:val="7DAA577D"/>
    <w:rsid w:val="7DDBE93E"/>
    <w:rsid w:val="7F7FAF04"/>
    <w:rsid w:val="7FB9AC08"/>
    <w:rsid w:val="7FFB97A7"/>
    <w:rsid w:val="8FFD4D93"/>
    <w:rsid w:val="97FE8B7D"/>
    <w:rsid w:val="BA7ABDBF"/>
    <w:rsid w:val="BAC2A5EB"/>
    <w:rsid w:val="BDAF8600"/>
    <w:rsid w:val="BF2F53C6"/>
    <w:rsid w:val="DF97DF7E"/>
    <w:rsid w:val="E5BBFE2D"/>
    <w:rsid w:val="EB738071"/>
    <w:rsid w:val="EDDF9649"/>
    <w:rsid w:val="EFBF61C5"/>
    <w:rsid w:val="F75FA23C"/>
    <w:rsid w:val="F7D75F47"/>
    <w:rsid w:val="FB7DFEB1"/>
    <w:rsid w:val="FF5F78FE"/>
    <w:rsid w:val="FFF7A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ind w:left="2640" w:hanging="2640" w:hangingChars="600"/>
      <w:jc w:val="center"/>
    </w:pPr>
    <w:rPr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0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1379</Words>
  <Characters>1463</Characters>
  <Lines>3</Lines>
  <Paragraphs>1</Paragraphs>
  <TotalTime>47</TotalTime>
  <ScaleCrop>false</ScaleCrop>
  <LinksUpToDate>false</LinksUpToDate>
  <CharactersWithSpaces>1886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2007-11-25T16:59:00Z</dcterms:created>
  <dc:creator>MC SYSTEM</dc:creator>
  <cp:lastModifiedBy>苏世彬</cp:lastModifiedBy>
  <cp:lastPrinted>2023-03-23T07:47:00Z</cp:lastPrinted>
  <dcterms:modified xsi:type="dcterms:W3CDTF">2023-03-23T09:16:40Z</dcterms:modified>
  <dc:title>关于组织申报市级企业技术中心的通知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D90E02B5D7F3450F851D6B87D4FE69F7</vt:lpwstr>
  </property>
</Properties>
</file>