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textAlignment w:val="auto"/>
      </w:pPr>
      <w:bookmarkStart w:id="0" w:name="_GoBack"/>
      <w:bookmarkEnd w:id="0"/>
    </w:p>
    <w:p>
      <w:pPr>
        <w:widowControl/>
        <w:spacing w:line="579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</w:rPr>
        <w:t>1</w:t>
      </w:r>
    </w:p>
    <w:p>
      <w:pPr>
        <w:tabs>
          <w:tab w:val="left" w:pos="5220"/>
        </w:tabs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5220"/>
        </w:tabs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2"/>
          <w:szCs w:val="52"/>
        </w:rPr>
      </w:pPr>
    </w:p>
    <w:p>
      <w:pPr>
        <w:rPr>
          <w:rFonts w:hint="eastAsia" w:ascii="Times New Roman" w:hAnsi="Times New Roman"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hint="eastAsia" w:ascii="Times New Roman" w:hAnsi="Times New Roman"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hint="eastAsia" w:ascii="Arial Unicode MS" w:hAnsi="Arial Unicode MS" w:eastAsia="Arial Unicode MS" w:cs="Arial Unicode MS"/>
          <w:sz w:val="52"/>
          <w:szCs w:val="52"/>
        </w:rPr>
      </w:pPr>
      <w:r>
        <w:rPr>
          <w:rFonts w:hint="eastAsia" w:ascii="Arial Unicode MS" w:hAnsi="Arial Unicode MS" w:eastAsia="Arial Unicode MS" w:cs="Arial Unicode MS"/>
          <w:sz w:val="52"/>
          <w:szCs w:val="52"/>
        </w:rPr>
        <w:t>福建省</w:t>
      </w:r>
      <w:r>
        <w:rPr>
          <w:rFonts w:hint="eastAsia" w:ascii="Arial Unicode MS" w:hAnsi="Arial Unicode MS" w:eastAsia="Arial Unicode MS" w:cs="Arial Unicode MS"/>
          <w:sz w:val="52"/>
          <w:szCs w:val="52"/>
          <w:lang w:eastAsia="zh-CN"/>
        </w:rPr>
        <w:t>省级</w:t>
      </w:r>
      <w:r>
        <w:rPr>
          <w:rFonts w:hint="eastAsia" w:ascii="Arial Unicode MS" w:hAnsi="Arial Unicode MS" w:eastAsia="Arial Unicode MS" w:cs="Arial Unicode MS"/>
          <w:sz w:val="52"/>
          <w:szCs w:val="52"/>
        </w:rPr>
        <w:t>新一代信息技术与制造业</w:t>
      </w:r>
    </w:p>
    <w:p>
      <w:pPr>
        <w:tabs>
          <w:tab w:val="left" w:pos="5220"/>
        </w:tabs>
        <w:jc w:val="center"/>
        <w:rPr>
          <w:rFonts w:hint="eastAsia" w:ascii="Arial Unicode MS" w:hAnsi="Arial Unicode MS" w:eastAsia="Arial Unicode MS" w:cs="Arial Unicode MS"/>
          <w:sz w:val="52"/>
          <w:szCs w:val="52"/>
        </w:rPr>
      </w:pPr>
      <w:r>
        <w:rPr>
          <w:rFonts w:hint="eastAsia" w:ascii="Arial Unicode MS" w:hAnsi="Arial Unicode MS" w:eastAsia="Arial Unicode MS" w:cs="Arial Unicode MS"/>
          <w:sz w:val="52"/>
          <w:szCs w:val="52"/>
        </w:rPr>
        <w:t>融合发展项目申报书</w:t>
      </w: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</w:pP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</w:pPr>
    </w:p>
    <w:p>
      <w:pPr>
        <w:tabs>
          <w:tab w:val="left" w:pos="5220"/>
        </w:tabs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</w:pPr>
    </w:p>
    <w:p>
      <w:pPr>
        <w:rPr>
          <w:rFonts w:ascii="Times New Roman" w:hAnsi="Times New Roman" w:eastAsia="黑体" w:cs="Times New Roman"/>
          <w:sz w:val="32"/>
          <w:highlight w:val="none"/>
        </w:rPr>
      </w:pPr>
    </w:p>
    <w:p>
      <w:pPr>
        <w:pStyle w:val="2"/>
      </w:pPr>
    </w:p>
    <w:p>
      <w:pPr>
        <w:jc w:val="left"/>
        <w:rPr>
          <w:rFonts w:ascii="Times New Roman" w:hAnsi="Times New Roman" w:eastAsia="黑体" w:cs="Times New Roman"/>
          <w:sz w:val="32"/>
          <w:highlight w:val="none"/>
        </w:rPr>
      </w:pPr>
    </w:p>
    <w:p>
      <w:pPr>
        <w:tabs>
          <w:tab w:val="left" w:pos="5220"/>
        </w:tabs>
        <w:rPr>
          <w:rFonts w:ascii="Times New Roman" w:hAnsi="Times New Roman" w:eastAsia="仿宋_GB2312" w:cs="Times New Roman"/>
          <w:b/>
          <w:sz w:val="36"/>
          <w:szCs w:val="36"/>
          <w:highlight w:val="none"/>
        </w:rPr>
      </w:pPr>
    </w:p>
    <w:p>
      <w:pPr>
        <w:tabs>
          <w:tab w:val="left" w:pos="5220"/>
        </w:tabs>
        <w:jc w:val="left"/>
        <w:rPr>
          <w:rFonts w:ascii="Times New Roman" w:hAnsi="Times New Roman" w:eastAsia="黑体" w:cs="Times New Roman"/>
          <w:color w:val="FFFFFF"/>
          <w:sz w:val="40"/>
          <w:szCs w:val="40"/>
          <w:highlight w:val="none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outlineLvl w:val="9"/>
        <w:rPr>
          <w:rFonts w:hint="eastAsia" w:ascii="仿宋_GB2312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一、申报单位基本信息</w:t>
      </w: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452"/>
        <w:gridCol w:w="1151"/>
        <w:gridCol w:w="1886"/>
        <w:gridCol w:w="735"/>
        <w:gridCol w:w="2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申报单位</w:t>
            </w:r>
          </w:p>
        </w:tc>
        <w:tc>
          <w:tcPr>
            <w:tcW w:w="8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详细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8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申报项目名称</w:t>
            </w:r>
          </w:p>
        </w:tc>
        <w:tc>
          <w:tcPr>
            <w:tcW w:w="8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项目总投资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        万元</w:t>
            </w: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项目实施周期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月-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-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信用代码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注册成立时间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所属行业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法定代表人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申报联系人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0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简介  </w:t>
            </w:r>
          </w:p>
        </w:tc>
        <w:tc>
          <w:tcPr>
            <w:tcW w:w="814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numPr>
                <w:ilvl w:val="-1"/>
                <w:numId w:val="0"/>
              </w:numPr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主营业务、主要产品、</w:t>
            </w:r>
            <w:r>
              <w:rPr>
                <w:rFonts w:hint="eastAsia" w:eastAsia="仿宋_GB2312" w:cs="Times New Roman"/>
                <w:sz w:val="21"/>
                <w:szCs w:val="21"/>
                <w:lang w:eastAsia="zh-CN"/>
              </w:rPr>
              <w:t>主要市场和客户、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研发创新能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力（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val="en-US" w:eastAsia="zh-CN"/>
              </w:rPr>
              <w:t>包含省级以上科技奖项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、发明专利、标准制定、承担省级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val="en-US" w:eastAsia="zh-CN"/>
              </w:rPr>
              <w:t>以上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重大项目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）、核心竞争力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（包含行业地位、行业资质、优势技术）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等方面基本情况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;</w:t>
            </w:r>
          </w:p>
          <w:p>
            <w:pPr>
              <w:keepNext w:val="0"/>
              <w:keepLines w:val="0"/>
              <w:numPr>
                <w:ilvl w:val="-1"/>
                <w:numId w:val="0"/>
              </w:numPr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eastAsia="仿宋_GB2312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近三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营业收入、利润、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研发投入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金额等财务指标情况</w:t>
            </w:r>
            <w:r>
              <w:rPr>
                <w:rFonts w:hint="eastAsia" w:eastAsia="仿宋_GB2312" w:cs="Times New Roman"/>
                <w:color w:val="FF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numPr>
                <w:ilvl w:val="-1"/>
                <w:numId w:val="0"/>
              </w:numPr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eastAsia="仿宋_GB2312" w:cs="Times New Roman"/>
                <w:color w:val="FF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-1"/>
                <w:numId w:val="0"/>
              </w:numPr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单位简介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不超过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需附相关佐证材料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snapToGrid w:val="0"/>
        <w:spacing w:before="62" w:beforeLines="20"/>
        <w:jc w:val="left"/>
        <w:rPr>
          <w:rFonts w:hint="eastAsia" w:ascii="黑体" w:hAnsi="黑体" w:eastAsia="黑体"/>
          <w:sz w:val="28"/>
          <w:u w:val="none"/>
        </w:rPr>
      </w:pPr>
      <w:r>
        <w:rPr>
          <w:rFonts w:hint="default" w:ascii="黑体" w:hAnsi="黑体" w:eastAsia="黑体" w:cs="黑体"/>
          <w:kern w:val="2"/>
          <w:sz w:val="28"/>
          <w:szCs w:val="28"/>
          <w:u w:val="none"/>
          <w:lang w:eastAsia="zh-CN" w:bidi="ar-SA"/>
        </w:rPr>
        <w:t>二</w:t>
      </w:r>
      <w:r>
        <w:rPr>
          <w:rFonts w:hint="eastAsia" w:ascii="黑体" w:hAnsi="黑体" w:eastAsia="黑体" w:cs="黑体"/>
          <w:kern w:val="2"/>
          <w:sz w:val="28"/>
          <w:szCs w:val="28"/>
          <w:u w:val="none"/>
          <w:lang w:val="en-US" w:eastAsia="zh-CN" w:bidi="ar-SA"/>
        </w:rPr>
        <w:t>、申报项目基本</w:t>
      </w:r>
      <w:r>
        <w:rPr>
          <w:rFonts w:hint="eastAsia" w:ascii="黑体" w:hAnsi="黑体" w:eastAsia="黑体" w:cs="黑体"/>
          <w:kern w:val="2"/>
          <w:sz w:val="32"/>
          <w:szCs w:val="32"/>
          <w:u w:val="none"/>
          <w:lang w:val="en-US" w:eastAsia="zh-CN" w:bidi="ar-SA"/>
        </w:rPr>
        <w:t>信息</w:t>
      </w:r>
    </w:p>
    <w:tbl>
      <w:tblPr>
        <w:tblStyle w:val="9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9"/>
        <w:gridCol w:w="7569"/>
        <w:gridCol w:w="105"/>
        <w:gridCol w:w="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9" w:hRule="atLeast"/>
          <w:jc w:val="center"/>
        </w:trPr>
        <w:tc>
          <w:tcPr>
            <w:tcW w:w="160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申报类别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（请</w:t>
            </w:r>
            <w:r>
              <w:rPr>
                <w:rFonts w:hint="default" w:ascii="Arial" w:hAnsi="Arial" w:eastAsia="仿宋_GB2312" w:cs="Arial"/>
                <w:sz w:val="20"/>
                <w:szCs w:val="20"/>
              </w:rPr>
              <w:t>√</w:t>
            </w:r>
            <w:r>
              <w:rPr>
                <w:rFonts w:hint="eastAsia" w:ascii="Arial" w:hAnsi="Arial" w:eastAsia="仿宋_GB2312" w:cs="Arial"/>
                <w:sz w:val="20"/>
                <w:szCs w:val="20"/>
              </w:rPr>
              <w:t>选一项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）</w:t>
            </w:r>
          </w:p>
        </w:tc>
        <w:tc>
          <w:tcPr>
            <w:tcW w:w="78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平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eastAsia="仿宋_GB2312"/>
                <w:sz w:val="28"/>
                <w:szCs w:val="28"/>
              </w:rPr>
              <w:t>台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类：省级工业互联网示范平台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 w:firstLine="1680" w:firstLineChars="600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平台赋能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中小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企业数字化转型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/>
              <w:jc w:val="both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标杆企业类：数字化</w:t>
            </w:r>
            <w:r>
              <w:rPr>
                <w:rFonts w:hint="default" w:eastAsia="仿宋_GB2312"/>
                <w:sz w:val="28"/>
                <w:szCs w:val="28"/>
                <w:lang w:eastAsia="zh-CN"/>
              </w:rPr>
              <w:t>标杆企业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 w:firstLine="1680" w:firstLineChars="600"/>
              <w:jc w:val="both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工业数据安全标杆企业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 w:firstLine="1680" w:firstLineChars="600"/>
              <w:jc w:val="both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5G全连接工厂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/>
              <w:jc w:val="both"/>
              <w:rPr>
                <w:rFonts w:hint="default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标识解析类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35" w:hRule="atLeast"/>
          <w:jc w:val="center"/>
        </w:trPr>
        <w:tc>
          <w:tcPr>
            <w:tcW w:w="160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项目介绍</w:t>
            </w:r>
          </w:p>
        </w:tc>
        <w:tc>
          <w:tcPr>
            <w:tcW w:w="78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0" w:firstLineChars="0"/>
              <w:jc w:val="lef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  <w:t>注：</w:t>
            </w:r>
            <w:r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  <w:t>示范</w:t>
            </w: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  <w:t>平台方向填报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(5000字以内)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一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概述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包括服务的行业和用户群体，平台面向用户采用的商业服务模式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二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平台基础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技术能力</w:t>
            </w:r>
            <w:r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  <w:t>（包括兼容多类工业通信协议的工业设备管理，软件应用管理，用户与开发者管理，数据资源管理</w:t>
            </w:r>
            <w:r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部署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哪些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安全防护功能模块或组件，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是否满足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接入安全、设备安全、应用安全和数据安全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防护要求，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在平台边缘计算或人工智能应用中，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具备关键零部件的安全可靠能力</w:t>
            </w:r>
            <w:r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三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平台资源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管理能力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（包括存储和计算服务，应用开发服务，平台间工业数据、工业APP等调用服务，安全防护服务，新技术应用服务）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四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平台应用服务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能力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（平台云计算架构设计，平台设备协议兼容、边缘计算、异构数据融合、工业大数据分析、工业应用软件开发与部署等关键技术，重点说明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部署的云化工业软件、工业机理模型、微服务组件或工业APP数量，与同行业相比是否具有先进性及其体现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五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投入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产出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能力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（平台</w:t>
            </w:r>
            <w:r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  <w:t>自身</w:t>
            </w:r>
            <w:r>
              <w:rPr>
                <w:rFonts w:hint="default" w:ascii="楷体_GB2312" w:hAnsi="楷体_GB2312" w:eastAsia="楷体_GB2312" w:cs="楷体_GB2312"/>
                <w:bCs w:val="0"/>
                <w:color w:val="auto"/>
                <w:sz w:val="24"/>
                <w:szCs w:val="24"/>
                <w:lang w:val="en-US" w:eastAsia="zh-CN"/>
              </w:rPr>
              <w:t>建设与研发</w:t>
            </w:r>
            <w:r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  <w:t>投入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情况，平台自身具有较好的经济效益）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六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平台应用</w:t>
            </w:r>
            <w:r>
              <w:rPr>
                <w:rFonts w:hint="default" w:ascii="Times New Roman" w:hAnsi="Times New Roman" w:eastAsia="仿宋_GB2312" w:cs="Times New Roman"/>
                <w:bCs w:val="0"/>
                <w:sz w:val="28"/>
                <w:szCs w:val="28"/>
              </w:rPr>
              <w:t>服务效果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（1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.形成生产管理、工艺流程优化、设备健康管理、产品质量管控、能源管控、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安全生产、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远程服务、供应链管理、产融合作等工业互联网平台解决方案；2.实施多个典型应用场景；3.连接服务企业用户数，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或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连接服务产品/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工业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设备数，服务用户效益提升情况等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/>
              </w:rPr>
            </w:pPr>
            <w:r>
              <w:rPr>
                <w:rFonts w:hint="default" w:eastAsia="仿宋_GB2312"/>
                <w:sz w:val="28"/>
                <w:szCs w:val="28"/>
                <w:lang w:eastAsia="zh-CN"/>
              </w:rPr>
              <w:t>七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、附件及佐证材料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企业上一年度财务审计报告没有的，应当提供相关财务报表；营业执照、专利、获奖证书、无涉黑承诺和其他佐证材料复印件；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截止申报日平台连接服务企业数，或连接服务产品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/工业设备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实际运行截图，连接设备清单，以及3家以上用户使用报告，典型服务案例；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其他企业认为需要补充的材料）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1" w:type="dxa"/>
          <w:cantSplit/>
          <w:trHeight w:val="14177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项目介绍</w:t>
            </w:r>
          </w:p>
        </w:tc>
        <w:tc>
          <w:tcPr>
            <w:tcW w:w="769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2" w:firstLineChars="200"/>
              <w:jc w:val="left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2" w:firstLineChars="200"/>
              <w:jc w:val="left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注：平台赋能中小企业数字化转型方向填报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(2000字以内)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一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平台概述</w:t>
            </w:r>
            <w:r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包括服务的行业和用户群体，平台面向用户采用的商业服务模式</w:t>
            </w:r>
            <w:r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二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平台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  <w:lang w:val="en-US" w:eastAsia="zh-CN"/>
              </w:rPr>
              <w:t>运营情况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（平台投入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val="en-US" w:eastAsia="zh-CN"/>
              </w:rPr>
              <w:t>营</w:t>
            </w:r>
            <w:r>
              <w:rPr>
                <w:rFonts w:hint="eastAsia" w:ascii="Times New Roman" w:hAnsi="Times New Roman" w:eastAsia="仿宋_GB2312" w:cs="Times New Roman"/>
                <w:bCs w:val="0"/>
                <w:sz w:val="21"/>
                <w:szCs w:val="21"/>
                <w:lang w:val="en-US" w:eastAsia="zh-CN"/>
              </w:rPr>
              <w:t>收、利润</w:t>
            </w: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sz w:val="21"/>
                <w:szCs w:val="21"/>
                <w:lang w:val="en-US" w:eastAsia="zh-CN"/>
              </w:rPr>
              <w:t>、数据治理、安全防护</w:t>
            </w:r>
            <w:r>
              <w:rPr>
                <w:rFonts w:hint="eastAsia" w:ascii="Times New Roman" w:hAnsi="Times New Roman" w:eastAsia="仿宋_GB2312" w:cs="Times New Roman"/>
                <w:bCs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bCs w:val="0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/>
              </w:rPr>
            </w:pP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eastAsia="仿宋_GB2312"/>
                <w:bCs w:val="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平台应用服务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  <w:lang w:val="en-US" w:eastAsia="zh-CN"/>
              </w:rPr>
              <w:t>情况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val="en-US" w:eastAsia="zh-CN"/>
              </w:rPr>
              <w:t>1.典型服务案例；2.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形成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工业互联网平台解决方案；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.实施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典型应用场景；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.连接服务企业用户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数，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年度新增连接服务企业数，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服务用户效益提升情况等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四、附件及佐证材料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企业上一年度财务审计报告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没有的，应当提供相关财务报表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营业执照、专利、获奖证书、无涉黑承诺和其他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佐证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材料复印件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eastAsia="zh-CN"/>
              </w:rPr>
              <w:t>平台上一年度新增连接服务企业的正式合同文件、税务发票、平台实际运行截图、10家以上用户使用报告等；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其他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企业认为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需要补充的材料</w:t>
            </w:r>
            <w:r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480" w:firstLineChars="200"/>
              <w:jc w:val="lef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2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注：</w:t>
            </w:r>
            <w:r>
              <w:rPr>
                <w:rFonts w:hint="eastAsia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数字化标杆企业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方向填报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(5000字以内)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一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项目概述</w:t>
            </w:r>
            <w:r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u w:val="none"/>
                <w:lang w:val="en-US" w:eastAsia="zh-CN"/>
              </w:rPr>
              <w:t>（包括企业数字化背景，项目总体情况及当前状态，设备联网、数据采集等。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u w:val="none"/>
                <w:lang w:val="en-US" w:eastAsia="zh-CN"/>
              </w:rPr>
              <w:t>5G全连接工厂</w:t>
            </w:r>
            <w:r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u w:val="none"/>
                <w:lang w:val="en-US" w:eastAsia="zh-CN"/>
              </w:rPr>
              <w:t>应涵盖5G网络、算法模型、连接终端等设施建设情况）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二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项目实施的创新性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在平台化设计、智能化制造、数字化管理、个性化定制、网络化协同、服务化延伸等方面具有创新应用内容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u w:val="none"/>
                <w:lang w:val="en-US" w:eastAsia="zh-CN"/>
              </w:rPr>
              <w:t>新一代信息技术应用创新情况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5G全连接工厂须满足5个以上关键环节的场景应用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三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项目实施的有效性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（与项目实施前的效果比较，重点说明项目实施前企业存在哪些痛点、难点，分析实施后效益提升、成本降低及模式创新等方面已经取得的成效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u w:val="none"/>
                <w:lang w:val="en-US" w:eastAsia="zh-CN"/>
              </w:rPr>
              <w:t>对上下游企业赋能情况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）</w:t>
            </w:r>
          </w:p>
          <w:p>
            <w:pPr>
              <w:widowControl/>
              <w:snapToGrid w:val="0"/>
              <w:spacing w:beforeLines="0" w:afterLines="0" w:line="400" w:lineRule="exact"/>
              <w:ind w:firstLine="560" w:firstLineChars="200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四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项目实施的示范性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</w:rPr>
              <w:t>（重点介绍项目投入产出比，投资收益周期，实施中的典型经验和做法，以及该经验做法是否在相关行业或区域复制推广，或者实际上已经具备复制推广价值，将对相关行业和区域同类业务发展起到示范带动意义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46" w:type="dxa"/>
          <w:cantSplit/>
          <w:trHeight w:val="12985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项目介绍</w:t>
            </w:r>
          </w:p>
        </w:tc>
        <w:tc>
          <w:tcPr>
            <w:tcW w:w="758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五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安全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性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（重点介绍项目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建设是否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采取一定的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工业互联网安全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措施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）</w:t>
            </w:r>
          </w:p>
          <w:p>
            <w:pPr>
              <w:spacing w:line="380" w:lineRule="exact"/>
              <w:ind w:firstLine="560" w:firstLineChars="200"/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六、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附件及佐证材料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lang w:eastAsia="zh-CN"/>
              </w:rPr>
              <w:t>（企业上一年度财务审计报告，没有的，应当提供相关财务报表、营业执照、专利、获奖证书、无涉黑承诺和其他佐证材料复印件，其他企业认为需要补充的材料）</w:t>
            </w:r>
          </w:p>
          <w:p>
            <w:pPr>
              <w:widowControl/>
              <w:snapToGrid w:val="0"/>
              <w:spacing w:line="400" w:lineRule="exact"/>
              <w:ind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snapToGrid w:val="0"/>
              <w:spacing w:line="400" w:lineRule="exact"/>
              <w:ind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  <w:t>注：工业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数据安全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  <w:t>标杆企业方向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填报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5000字以内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一、重要数据梳理情况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（公司数据资产的梳理情况，如何开展数据分级分类工作，识别出需保护的重要数据类型，包含但不限企业核心工艺、设计、财务等数据，上游企业要求保护的数据，并说明需要保护的原因。是否有国家安全相关的重要核心数据。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highlight w:val="none"/>
              </w:rPr>
              <w:t>数据目录和具体内容不体现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）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jc w:val="left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二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、数据安全管理制度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  <w:lang w:eastAsia="zh-CN"/>
              </w:rPr>
              <w:t>包括但不限于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以下内容：1.数据安全管理的组织架构，责任部门人员构成，名单、职务和分工，数据权限管理情况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.供应链数据管理，供应链数据安全管理方案制定，风险控制措施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  <w:lang w:eastAsia="zh-CN"/>
              </w:rPr>
              <w:t>等；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.数据安全培训，2022年1月以来数据安全培训情况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.数据安全演练，2022年1月以来数据安全演练情况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.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  <w:lang w:eastAsia="zh-CN"/>
              </w:rPr>
              <w:t>信息安全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系统设备管理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  <w:lang w:eastAsia="zh-CN"/>
              </w:rPr>
              <w:t>情况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）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jc w:val="left"/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三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、数据安全系统建设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（整体防护系统，可实现功能，构成模块情况，应用相关技术，实际工作中起到的防护效果、具体案例，以及2022年1月以来网络及数据安全系统建设资金投入情况）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jc w:val="left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四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、数据安全规划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（公司数据安全规划情况，主要包括目标、路径、措施，未来在管理制度及系统建设方面的构想等）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jc w:val="left"/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五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、数据安全报告情况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（ 1.数据安全评估，本年度开展数据安全评估情况，是否委托第三方机构开展，针对评估发现的问题进行整改情况，并向工信主管部门报送情况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2.风险事件报送，公司本年度遇到发现的网络安全、数据安全风险隐患情况，以及处置措施，并向工信主管部门报送情况）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46" w:type="dxa"/>
          <w:cantSplit/>
          <w:trHeight w:val="12985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758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snapToGrid w:val="0"/>
              <w:spacing w:line="400" w:lineRule="exact"/>
              <w:ind w:firstLine="560" w:firstLineChars="200"/>
              <w:jc w:val="left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六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、附件及佐证材料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（</w:t>
            </w:r>
            <w:r>
              <w:rPr>
                <w:rFonts w:ascii="楷体_GB2312" w:hAnsi="楷体_GB2312" w:eastAsia="楷体_GB2312" w:cs="楷体_GB2312"/>
                <w:sz w:val="24"/>
                <w:highlight w:val="none"/>
              </w:rPr>
              <w:t>1.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企业上一年度财务审计报告，没有的，应当提供相关财务报表、营业执照、信用中国报告和其他佐证材料复印件；</w:t>
            </w:r>
            <w:r>
              <w:rPr>
                <w:rFonts w:ascii="楷体_GB2312" w:hAnsi="楷体_GB2312" w:eastAsia="楷体_GB2312" w:cs="楷体_GB2312"/>
                <w:sz w:val="24"/>
                <w:highlight w:val="none"/>
              </w:rPr>
              <w:t>2.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企业数据安全管理制度文件，如管理组织架构、数据权限管理、供应链数据管理、系统设备管理等，战略规划等材料复印件，开展数据安全培训、演练等活动文件及照片等；3</w:t>
            </w:r>
            <w:r>
              <w:rPr>
                <w:rFonts w:ascii="楷体_GB2312" w:hAnsi="楷体_GB2312" w:eastAsia="楷体_GB2312" w:cs="楷体_GB2312"/>
                <w:sz w:val="24"/>
                <w:highlight w:val="none"/>
              </w:rPr>
              <w:t>.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企业2</w:t>
            </w:r>
            <w:r>
              <w:rPr>
                <w:rFonts w:ascii="楷体_GB2312" w:hAnsi="楷体_GB2312" w:eastAsia="楷体_GB2312" w:cs="楷体_GB2312"/>
                <w:sz w:val="24"/>
                <w:highlight w:val="none"/>
              </w:rPr>
              <w:t>0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  <w:lang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  <w:lang w:eastAsia="zh-CN"/>
              </w:rPr>
              <w:t>1月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以来网络数据安全系统采购合同复印件；4</w:t>
            </w:r>
            <w:r>
              <w:rPr>
                <w:rFonts w:ascii="楷体_GB2312" w:hAnsi="楷体_GB2312" w:eastAsia="楷体_GB2312" w:cs="楷体_GB2312"/>
                <w:sz w:val="24"/>
                <w:highlight w:val="none"/>
              </w:rPr>
              <w:t>.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企业数据安全评估报告以及整改措施、报送数据安全风险及事件的佐证材料；5</w:t>
            </w:r>
            <w:r>
              <w:rPr>
                <w:rFonts w:ascii="楷体_GB2312" w:hAnsi="楷体_GB2312" w:eastAsia="楷体_GB2312" w:cs="楷体_GB2312"/>
                <w:sz w:val="24"/>
                <w:highlight w:val="none"/>
              </w:rPr>
              <w:t>.</w:t>
            </w: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其他企业认为需要补充的材料）</w:t>
            </w:r>
          </w:p>
          <w:p>
            <w:pPr>
              <w:pStyle w:val="2"/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left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注：</w:t>
            </w:r>
            <w:r>
              <w:rPr>
                <w:rFonts w:hint="eastAsia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标识解析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方向填报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(2000字以内)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一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项目建设背景和意义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二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项目建设目标和主要任务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三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建设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主体、服务对象及适用场景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四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项目技术方案与实施内容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五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项目实施成效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是否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与国家平台对接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企业注册数、标识注册量、标识解析量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项目主要解决的问题，项目实施前与实施后效果比较）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六、项目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示范作用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（突出项目实施中的典型经验和做法，对相关行业、相关区域、典型场景开展的可复制性和示范价值，项目产生的社会效益和经济效益，以及项目已开展的推广复制案例）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、附件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企业上一年度财务审计报告，没有的，应当提供相关财务报表、营业执照、专利、获奖证书、无涉黑承诺和其他佐证材料复印件；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与国家平台对接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企业注册数、标识注册量、标识解析量平台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运行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截图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及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清单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等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以及3家以上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典型服务案例的正式合同及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用户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使用报告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其他企业认为需要补充的材料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）</w:t>
            </w:r>
          </w:p>
          <w:p/>
          <w:p/>
          <w:p/>
          <w:p/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u w:val="none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申报单位承诺和各地工信部门推荐意见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8" w:hRule="atLeast"/>
          <w:jc w:val="center"/>
        </w:trPr>
        <w:tc>
          <w:tcPr>
            <w:tcW w:w="938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center"/>
              <w:rPr>
                <w:rFonts w:hint="eastAsia" w:eastAsia="黑体"/>
                <w:sz w:val="36"/>
                <w:szCs w:val="36"/>
                <w:u w:val="none"/>
                <w:lang w:bidi="ar"/>
              </w:rPr>
            </w:pPr>
            <w:r>
              <w:rPr>
                <w:rFonts w:hint="eastAsia" w:eastAsia="黑体"/>
                <w:sz w:val="36"/>
                <w:szCs w:val="36"/>
                <w:u w:val="none"/>
                <w:lang w:val="en-US" w:eastAsia="zh-CN" w:bidi="ar"/>
              </w:rPr>
              <w:t>申报主体</w:t>
            </w:r>
            <w:r>
              <w:rPr>
                <w:rFonts w:hint="eastAsia" w:eastAsia="黑体"/>
                <w:sz w:val="36"/>
                <w:szCs w:val="36"/>
                <w:u w:val="none"/>
                <w:lang w:bidi="ar"/>
              </w:rPr>
              <w:t>承诺书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本单位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承诺：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申报书中所填写的内容真实、合法、有效。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>2.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提供的申报资料和文件内容真实、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准确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、完整，事实存在。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3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.所报送的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材料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符合国家保密规定，未涉及国家秘密和其他敏感信息。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4.涉及的知识产权（商业秘密）明晰完整，归属本单位或技术来源正当合法，未剽窃他人成果，未侵犯他人的知识产权或商业秘密。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601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若发生与上述承诺相违背的事实，由本单位承担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相应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责任。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 w:firstLine="560" w:firstLineChars="200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  <w:lang w:eastAsia="zh-CN"/>
              </w:rPr>
              <w:t>申报单位（盖章）：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  <w:lang w:eastAsia="zh-CN"/>
              </w:rPr>
              <w:t>法定代表人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>（签字）：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                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3" w:hRule="atLeast"/>
          <w:jc w:val="center"/>
        </w:trPr>
        <w:tc>
          <w:tcPr>
            <w:tcW w:w="938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  <w:t>设区市工信局、平潭综合实验区经发局意见：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u w:val="none"/>
              </w:rPr>
            </w:pPr>
          </w:p>
          <w:p>
            <w:pPr>
              <w:pStyle w:val="2"/>
              <w:spacing w:before="0" w:beforeLines="0" w:before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760" w:firstLineChars="1700"/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  <w:t>推荐单位（公章）：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楷体_GB2312" w:eastAsia="楷体_GB2312"/>
                <w:sz w:val="28"/>
                <w:szCs w:val="28"/>
                <w:u w:val="none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none"/>
              </w:rPr>
              <w:t xml:space="preserve">                                          日期：   年    月    日</w:t>
            </w:r>
          </w:p>
        </w:tc>
      </w:tr>
    </w:tbl>
    <w:p>
      <w:pPr>
        <w:widowControl/>
        <w:spacing w:line="579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 w:ascii="Arial Unicode MS" w:hAnsi="Arial Unicode MS" w:eastAsia="Arial Unicode MS" w:cs="Arial Unicode MS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hint="eastAsia" w:ascii="Arial Unicode MS" w:hAnsi="Arial Unicode MS" w:eastAsia="Arial Unicode MS" w:cs="Arial Unicode MS"/>
          <w:bCs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kern w:val="0"/>
          <w:sz w:val="40"/>
          <w:szCs w:val="40"/>
          <w:lang w:val="zh-CN"/>
        </w:rPr>
        <w:t>项目推荐汇总表</w:t>
      </w:r>
    </w:p>
    <w:p>
      <w:pPr>
        <w:jc w:val="left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推荐单位（盖章）：                                  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       联系电话：</w:t>
      </w:r>
    </w:p>
    <w:tbl>
      <w:tblPr>
        <w:tblStyle w:val="9"/>
        <w:tblW w:w="13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845"/>
        <w:gridCol w:w="1305"/>
        <w:gridCol w:w="1335"/>
        <w:gridCol w:w="1125"/>
        <w:gridCol w:w="1215"/>
        <w:gridCol w:w="3255"/>
        <w:gridCol w:w="1875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企业名称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申报类别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（可多选）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项目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总投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上年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营收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推荐理由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（突出主要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场景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、特点、成效、推广价值等，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100字以内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联系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所属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工业互联网示范平台类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平台赋能类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  <w:t>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  <w:t>)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数字化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标杆企业类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（四）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工业数据安全标杆企业类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（五）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标识解析类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工业互联网示范平台类别包括：包括跨行业、跨领域综合型平台，重点行业、重点区域特色型平台和面向特定技术领域的专业型平台；数字化标杆企业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类别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包括平台化设计、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智能化制造、数字化管理、个性化定制、网络化协同、服务化延伸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5G全连接工厂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5D8BCEB-BBBF-4403-871B-9682432FE3E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0C9B15F-78C8-4D21-8E98-C836EB1E96D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B6C5D914-E8D5-4D7E-8427-B7ADDFE61795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4" w:fontKey="{D594CEB9-4EC3-4351-9A45-BB60B1EF283F}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23B6B96-BCCF-4BEC-87D2-CC92709C6ACC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05BF2C8C-5839-46D3-A32D-424446C8CD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B050A80F-8987-4B6C-892F-64DB70214D9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8" w:fontKey="{75066E21-BFDC-4837-8135-4B3403DB037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Calibri" w:hAnsi="Calibri" w:eastAsia="宋体" w:cs="黑体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9118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1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6.5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fcQhrRAAAAAwEAAA8AAAAAAAAAAQAgAAAAIgAAAGRy&#10;cy9kb3ducmV2LnhtbFBLAQIUABQAAAAIAIdO4kD+RQB30wEAAKUDAAAOAAAAAAAAAAEAIAAAACA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YmRmMmQ3MjdlMWNlMzc1NWRmODM1YWM5NzFhZmEifQ=="/>
  </w:docVars>
  <w:rsids>
    <w:rsidRoot w:val="00171BA4"/>
    <w:rsid w:val="00042F1A"/>
    <w:rsid w:val="000617B2"/>
    <w:rsid w:val="000D6E2F"/>
    <w:rsid w:val="000E5DC7"/>
    <w:rsid w:val="00142018"/>
    <w:rsid w:val="00171BA4"/>
    <w:rsid w:val="0017796E"/>
    <w:rsid w:val="001C153D"/>
    <w:rsid w:val="001C56B0"/>
    <w:rsid w:val="001D4F34"/>
    <w:rsid w:val="00217E70"/>
    <w:rsid w:val="002577F1"/>
    <w:rsid w:val="00276592"/>
    <w:rsid w:val="0037096B"/>
    <w:rsid w:val="00383BDD"/>
    <w:rsid w:val="003C795C"/>
    <w:rsid w:val="004456DD"/>
    <w:rsid w:val="004D3ED4"/>
    <w:rsid w:val="004E2FBC"/>
    <w:rsid w:val="004E50AB"/>
    <w:rsid w:val="00510E23"/>
    <w:rsid w:val="00540BBA"/>
    <w:rsid w:val="0057482B"/>
    <w:rsid w:val="005843F4"/>
    <w:rsid w:val="005C030B"/>
    <w:rsid w:val="005F4050"/>
    <w:rsid w:val="005F6A34"/>
    <w:rsid w:val="00671158"/>
    <w:rsid w:val="006C1CF7"/>
    <w:rsid w:val="006E5F71"/>
    <w:rsid w:val="006E6B0A"/>
    <w:rsid w:val="00716098"/>
    <w:rsid w:val="007378D3"/>
    <w:rsid w:val="00776136"/>
    <w:rsid w:val="007A009B"/>
    <w:rsid w:val="007B0E5A"/>
    <w:rsid w:val="007B26C0"/>
    <w:rsid w:val="007B6E39"/>
    <w:rsid w:val="007C73CF"/>
    <w:rsid w:val="00825586"/>
    <w:rsid w:val="00834E56"/>
    <w:rsid w:val="008C7FF5"/>
    <w:rsid w:val="008E47B0"/>
    <w:rsid w:val="0092438C"/>
    <w:rsid w:val="00986840"/>
    <w:rsid w:val="009D304A"/>
    <w:rsid w:val="00A64DB5"/>
    <w:rsid w:val="00A80781"/>
    <w:rsid w:val="00AA4699"/>
    <w:rsid w:val="00B041FD"/>
    <w:rsid w:val="00B100FF"/>
    <w:rsid w:val="00C42BB1"/>
    <w:rsid w:val="00C83C9F"/>
    <w:rsid w:val="00D10BD3"/>
    <w:rsid w:val="00D571D0"/>
    <w:rsid w:val="00DE2088"/>
    <w:rsid w:val="00E16015"/>
    <w:rsid w:val="00E3433E"/>
    <w:rsid w:val="00E62B4A"/>
    <w:rsid w:val="00EE65E6"/>
    <w:rsid w:val="00EF2359"/>
    <w:rsid w:val="00F02623"/>
    <w:rsid w:val="00FE5B6F"/>
    <w:rsid w:val="00FF1243"/>
    <w:rsid w:val="0A1F60F0"/>
    <w:rsid w:val="0EA93835"/>
    <w:rsid w:val="14484215"/>
    <w:rsid w:val="1AA34CA7"/>
    <w:rsid w:val="1C136A38"/>
    <w:rsid w:val="217D7C00"/>
    <w:rsid w:val="218B6DCA"/>
    <w:rsid w:val="24870F7D"/>
    <w:rsid w:val="25EA5EF1"/>
    <w:rsid w:val="26077CE1"/>
    <w:rsid w:val="26C547B6"/>
    <w:rsid w:val="33CA09B2"/>
    <w:rsid w:val="39EE59F7"/>
    <w:rsid w:val="3A950B32"/>
    <w:rsid w:val="3AE07C13"/>
    <w:rsid w:val="43A87D09"/>
    <w:rsid w:val="46706ED0"/>
    <w:rsid w:val="4A890B07"/>
    <w:rsid w:val="4AE3139A"/>
    <w:rsid w:val="4FD92EB5"/>
    <w:rsid w:val="593B0AE1"/>
    <w:rsid w:val="5CC33F89"/>
    <w:rsid w:val="5DDE6A81"/>
    <w:rsid w:val="614058BC"/>
    <w:rsid w:val="61721070"/>
    <w:rsid w:val="61A04C23"/>
    <w:rsid w:val="6D020990"/>
    <w:rsid w:val="77EA669B"/>
    <w:rsid w:val="7F0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afterLines="0"/>
    </w:pPr>
  </w:style>
  <w:style w:type="paragraph" w:styleId="3">
    <w:name w:val="Title"/>
    <w:basedOn w:val="1"/>
    <w:next w:val="1"/>
    <w:qFormat/>
    <w:locked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Body Text Indent"/>
    <w:basedOn w:val="1"/>
    <w:unhideWhenUsed/>
    <w:qFormat/>
    <w:uiPriority w:val="99"/>
    <w:pPr>
      <w:spacing w:after="120" w:afterLines="0"/>
      <w:ind w:left="420" w:leftChars="200"/>
    </w:pPr>
  </w:style>
  <w:style w:type="paragraph" w:styleId="5">
    <w:name w:val="Balloon Text"/>
    <w:basedOn w:val="1"/>
    <w:link w:val="16"/>
    <w:autoRedefine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autoRedefine/>
    <w:unhideWhenUsed/>
    <w:qFormat/>
    <w:uiPriority w:val="99"/>
    <w:pPr>
      <w:ind w:left="0" w:leftChars="0" w:firstLine="420"/>
    </w:p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99"/>
    <w:rPr>
      <w:color w:val="0563C1"/>
      <w:u w:val="single"/>
    </w:rPr>
  </w:style>
  <w:style w:type="character" w:customStyle="1" w:styleId="13">
    <w:name w:val="Header Char"/>
    <w:basedOn w:val="11"/>
    <w:link w:val="7"/>
    <w:autoRedefine/>
    <w:qFormat/>
    <w:locked/>
    <w:uiPriority w:val="99"/>
    <w:rPr>
      <w:sz w:val="18"/>
      <w:szCs w:val="18"/>
    </w:rPr>
  </w:style>
  <w:style w:type="character" w:customStyle="1" w:styleId="14">
    <w:name w:val="Footer Char"/>
    <w:basedOn w:val="11"/>
    <w:link w:val="6"/>
    <w:autoRedefine/>
    <w:qFormat/>
    <w:locked/>
    <w:uiPriority w:val="99"/>
    <w:rPr>
      <w:sz w:val="18"/>
      <w:szCs w:val="18"/>
    </w:rPr>
  </w:style>
  <w:style w:type="character" w:customStyle="1" w:styleId="15">
    <w:name w:val="Unresolved Mention"/>
    <w:basedOn w:val="11"/>
    <w:autoRedefine/>
    <w:semiHidden/>
    <w:qFormat/>
    <w:uiPriority w:val="99"/>
    <w:rPr>
      <w:color w:val="auto"/>
      <w:shd w:val="clear" w:color="auto" w:fill="auto"/>
    </w:rPr>
  </w:style>
  <w:style w:type="character" w:customStyle="1" w:styleId="16">
    <w:name w:val="Balloon Text Char"/>
    <w:basedOn w:val="11"/>
    <w:link w:val="5"/>
    <w:semiHidden/>
    <w:qFormat/>
    <w:locked/>
    <w:uiPriority w:val="99"/>
    <w:rPr>
      <w:sz w:val="2"/>
      <w:szCs w:val="2"/>
    </w:rPr>
  </w:style>
  <w:style w:type="paragraph" w:customStyle="1" w:styleId="17">
    <w:name w:val="列表段落1"/>
    <w:basedOn w:val="1"/>
    <w:autoRedefine/>
    <w:qFormat/>
    <w:uiPriority w:val="0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15</Pages>
  <Words>5509</Words>
  <Characters>5654</Characters>
  <Lines>0</Lines>
  <Paragraphs>0</Paragraphs>
  <TotalTime>13</TotalTime>
  <ScaleCrop>false</ScaleCrop>
  <LinksUpToDate>false</LinksUpToDate>
  <CharactersWithSpaces>6123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2022-04-14T07:37:00Z</dcterms:created>
  <dc:creator>HP</dc:creator>
  <cp:lastModifiedBy>苏世彬</cp:lastModifiedBy>
  <cp:lastPrinted>2024-04-10T02:30:00Z</cp:lastPrinted>
  <dcterms:modified xsi:type="dcterms:W3CDTF">2024-04-24T11:49:36Z</dcterms:modified>
  <dc:title>泉州市工业和信息化局关于转发开展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DBF7D0910D1A4D3C9C1AFC8EE8BF2991_13</vt:lpwstr>
  </property>
</Properties>
</file>