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服务型制造发展专项资金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工业设计综合展示平台建设项目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0" w:firstLineChars="100"/>
        <w:textAlignment w:val="auto"/>
        <w:outlineLvl w:val="9"/>
        <w:rPr>
          <w:rFonts w:ascii="黑体" w:hAnsi="宋体" w:eastAsia="黑体" w:cs="黑体"/>
          <w:color w:val="000000"/>
          <w:kern w:val="0"/>
          <w:sz w:val="44"/>
          <w:szCs w:val="44"/>
        </w:rPr>
      </w:pP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rPr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申报单位名称：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（盖章）</w:t>
      </w:r>
    </w:p>
    <w:p>
      <w:pPr>
        <w:widowControl/>
        <w:spacing w:line="360" w:lineRule="auto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联系人：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spacing w:line="360" w:lineRule="auto"/>
        <w:rPr>
          <w:rFonts w:ascii="黑体" w:hAnsi="宋体" w:eastAsia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联系方式：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</w:t>
      </w:r>
    </w:p>
    <w:p>
      <w:pPr>
        <w:widowControl/>
        <w:ind w:left="1277" w:leftChars="608" w:firstLine="640" w:firstLineChars="200"/>
        <w:rPr>
          <w:rFonts w:eastAsia="黑体"/>
          <w:color w:val="000000"/>
          <w:kern w:val="0"/>
          <w:sz w:val="32"/>
          <w:szCs w:val="32"/>
          <w:u w:val="single"/>
        </w:rPr>
      </w:pPr>
    </w:p>
    <w:p>
      <w:pPr>
        <w:widowControl/>
        <w:ind w:firstLine="960" w:firstLineChars="300"/>
        <w:rPr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填报日期：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日</w:t>
      </w:r>
    </w:p>
    <w:p>
      <w:pPr>
        <w:widowControl/>
        <w:rPr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jc w:val="both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泉州市工业和信息化局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 泉州市财政局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制</w:t>
      </w:r>
    </w:p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项目申报单位信息表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36"/>
        <w:gridCol w:w="2551"/>
        <w:gridCol w:w="1843"/>
        <w:gridCol w:w="2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展示平台名称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展示平台面积</w:t>
            </w:r>
          </w:p>
          <w:p>
            <w:pPr>
              <w:widowControl/>
              <w:spacing w:line="300" w:lineRule="exact"/>
              <w:ind w:left="479" w:leftChars="114" w:hanging="240" w:hangingChars="100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（平方米）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80" w:hanging="480" w:hangingChars="20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申报期内装修、布展</w:t>
            </w:r>
          </w:p>
          <w:p>
            <w:pPr>
              <w:widowControl/>
              <w:spacing w:line="300" w:lineRule="exact"/>
              <w:ind w:left="480" w:hanging="480" w:hangingChars="20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投入金额（万元）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lang w:eastAsia="zh-CN"/>
              </w:rPr>
              <w:t>平台展示主要产品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承诺书</w:t>
            </w:r>
          </w:p>
        </w:tc>
        <w:tc>
          <w:tcPr>
            <w:tcW w:w="7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我单位对申报的202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服务型制造发展专项资金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工业设计综合展示平台建设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项目）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郑重承诺如下：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我单位及法定代表人、实际控制人、董事、监事和高级管理人员均未被列入失信被执行人名单。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我单位未参与涉黑涉恶相关活动。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我单位所提供的申报表和相关附件完整、真实、准确，愿对申报材料的完整性、真实性和准确性负责，并承担因资料虚假而产生的后果。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特此承诺。</w:t>
            </w:r>
          </w:p>
          <w:p>
            <w:pPr>
              <w:widowControl/>
              <w:snapToGri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法定代表人（签章）：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申报单位公章：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申报单位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营业执照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三、申请报告（</w:t>
      </w: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  <w:t>包括平台建设情况及未来发展规划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2023年6月1日-2025年3月20日期间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u w:val="none"/>
          <w:lang w:eastAsia="zh-CN"/>
        </w:rPr>
        <w:t>平台装修、布展费用投入明细表和发票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五、平台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建设规划布局图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及现场照片</w:t>
      </w: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67E3D6-D695-4964-98A7-8378BADFFB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91E009-6468-4F49-B3D5-7EF74EAB89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A13507-1CB5-4B0B-94CA-3FCDD103B0C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EDA58CE-78DF-4A5E-8904-19510D54E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2B481B27"/>
    <w:rsid w:val="44E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94407B422C334EE6A54C9A0F8864D28C_13</vt:lpwstr>
  </property>
</Properties>
</file>