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84790" w14:textId="21723CB1" w:rsidR="00C82321" w:rsidRPr="00117023" w:rsidRDefault="0011702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77DAEF55" w14:textId="75A53758" w:rsidR="00117023" w:rsidRPr="00117023" w:rsidRDefault="00117023" w:rsidP="002B336A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117023">
        <w:rPr>
          <w:rFonts w:ascii="方正小标宋简体" w:eastAsia="方正小标宋简体" w:hAnsi="黑体" w:hint="eastAsia"/>
          <w:sz w:val="44"/>
          <w:szCs w:val="44"/>
        </w:rPr>
        <w:t>选项详细范围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2B336A" w14:paraId="422A26A8" w14:textId="77777777" w:rsidTr="00424952">
        <w:tc>
          <w:tcPr>
            <w:tcW w:w="2547" w:type="dxa"/>
          </w:tcPr>
          <w:p w14:paraId="5B8926DC" w14:textId="24195EC5" w:rsidR="002B336A" w:rsidRPr="00F575EE" w:rsidRDefault="002B336A" w:rsidP="00F575E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575EE">
              <w:rPr>
                <w:rFonts w:ascii="黑体" w:eastAsia="黑体" w:hAnsi="黑体" w:hint="eastAsia"/>
                <w:sz w:val="32"/>
                <w:szCs w:val="32"/>
              </w:rPr>
              <w:t>选项范围</w:t>
            </w:r>
          </w:p>
        </w:tc>
        <w:tc>
          <w:tcPr>
            <w:tcW w:w="5749" w:type="dxa"/>
          </w:tcPr>
          <w:p w14:paraId="37A4A3BC" w14:textId="0C6F2402" w:rsidR="002B336A" w:rsidRPr="00F575EE" w:rsidRDefault="002B336A" w:rsidP="00F575E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575EE">
              <w:rPr>
                <w:rFonts w:ascii="黑体" w:eastAsia="黑体" w:hAnsi="黑体" w:hint="eastAsia"/>
                <w:sz w:val="32"/>
                <w:szCs w:val="32"/>
              </w:rPr>
              <w:t>项目类型</w:t>
            </w:r>
          </w:p>
        </w:tc>
      </w:tr>
      <w:tr w:rsidR="002B336A" w14:paraId="4B2EC874" w14:textId="77777777" w:rsidTr="00424952">
        <w:tc>
          <w:tcPr>
            <w:tcW w:w="2547" w:type="dxa"/>
            <w:vAlign w:val="center"/>
          </w:tcPr>
          <w:p w14:paraId="6619E02F" w14:textId="638F82F0" w:rsidR="002B336A" w:rsidRPr="005C148D" w:rsidRDefault="00EE3EAA">
            <w:pPr>
              <w:rPr>
                <w:rFonts w:ascii="楷体" w:eastAsia="楷体" w:hAnsi="楷体"/>
                <w:sz w:val="32"/>
                <w:szCs w:val="32"/>
              </w:rPr>
            </w:pPr>
            <w:r w:rsidRPr="005C148D">
              <w:rPr>
                <w:rFonts w:ascii="楷体" w:eastAsia="楷体" w:hAnsi="楷体" w:hint="eastAsia"/>
                <w:sz w:val="32"/>
                <w:szCs w:val="32"/>
              </w:rPr>
              <w:t>一、节能技改</w:t>
            </w:r>
          </w:p>
        </w:tc>
        <w:tc>
          <w:tcPr>
            <w:tcW w:w="5749" w:type="dxa"/>
          </w:tcPr>
          <w:p w14:paraId="2D3E4429" w14:textId="77777777" w:rsidR="002B336A" w:rsidRDefault="005C148D" w:rsidP="00B3300A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（一）</w:t>
            </w:r>
            <w:r w:rsidRPr="005C148D">
              <w:rPr>
                <w:rFonts w:ascii="仿宋" w:eastAsia="仿宋" w:hAnsi="仿宋" w:hint="eastAsia"/>
                <w:sz w:val="32"/>
                <w:szCs w:val="32"/>
              </w:rPr>
              <w:t>锅炉（窑炉）改造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</w:p>
          <w:p w14:paraId="7190B686" w14:textId="77777777" w:rsidR="005C148D" w:rsidRDefault="00A83840" w:rsidP="00B3300A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（二）</w:t>
            </w:r>
            <w:r w:rsidRPr="00A83840">
              <w:rPr>
                <w:rFonts w:ascii="仿宋" w:eastAsia="仿宋" w:hAnsi="仿宋" w:hint="eastAsia"/>
                <w:sz w:val="32"/>
                <w:szCs w:val="32"/>
              </w:rPr>
              <w:t>余热余压利用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</w:p>
          <w:p w14:paraId="11674732" w14:textId="77777777" w:rsidR="00A83840" w:rsidRDefault="00A83840" w:rsidP="00B3300A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（三）</w:t>
            </w:r>
            <w:r w:rsidRPr="00A83840">
              <w:rPr>
                <w:rFonts w:ascii="仿宋" w:eastAsia="仿宋" w:hAnsi="仿宋" w:hint="eastAsia"/>
                <w:sz w:val="32"/>
                <w:szCs w:val="32"/>
              </w:rPr>
              <w:t>节约和替代石油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</w:p>
          <w:p w14:paraId="56098FF1" w14:textId="77777777" w:rsidR="00A83840" w:rsidRDefault="00A83840" w:rsidP="00B3300A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（四）</w:t>
            </w:r>
            <w:r w:rsidRPr="00A83840">
              <w:rPr>
                <w:rFonts w:ascii="仿宋" w:eastAsia="仿宋" w:hAnsi="仿宋" w:hint="eastAsia"/>
                <w:sz w:val="32"/>
                <w:szCs w:val="32"/>
              </w:rPr>
              <w:t>电机系统节能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</w:p>
          <w:p w14:paraId="5E0DE2CA" w14:textId="77777777" w:rsidR="00A83840" w:rsidRDefault="00A83840" w:rsidP="00B3300A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（四）</w:t>
            </w:r>
            <w:r w:rsidRPr="00A83840">
              <w:rPr>
                <w:rFonts w:ascii="仿宋" w:eastAsia="仿宋" w:hAnsi="仿宋" w:hint="eastAsia"/>
                <w:sz w:val="32"/>
                <w:szCs w:val="32"/>
              </w:rPr>
              <w:t>能量系统优化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</w:p>
          <w:p w14:paraId="2456F615" w14:textId="77777777" w:rsidR="00A83840" w:rsidRDefault="00A83840" w:rsidP="00B3300A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（五）</w:t>
            </w:r>
            <w:r w:rsidRPr="00A83840">
              <w:rPr>
                <w:rFonts w:ascii="仿宋" w:eastAsia="仿宋" w:hAnsi="仿宋" w:hint="eastAsia"/>
                <w:sz w:val="32"/>
                <w:szCs w:val="32"/>
              </w:rPr>
              <w:t>区域热电联产</w:t>
            </w:r>
            <w:r w:rsidR="007C651B">
              <w:rPr>
                <w:rFonts w:ascii="仿宋" w:eastAsia="仿宋" w:hAnsi="仿宋" w:hint="eastAsia"/>
                <w:sz w:val="32"/>
                <w:szCs w:val="32"/>
              </w:rPr>
              <w:t>；</w:t>
            </w:r>
          </w:p>
          <w:p w14:paraId="09BA4D29" w14:textId="48A5CDBC" w:rsidR="00650D2B" w:rsidRDefault="007C651B" w:rsidP="00895202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（六）</w:t>
            </w:r>
            <w:r w:rsidRPr="007C651B">
              <w:rPr>
                <w:rFonts w:ascii="仿宋" w:eastAsia="仿宋" w:hAnsi="仿宋" w:hint="eastAsia"/>
                <w:sz w:val="32"/>
                <w:szCs w:val="32"/>
              </w:rPr>
              <w:t>厂区可再生能源项目建设</w:t>
            </w:r>
            <w:r w:rsidR="00895202"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  <w:tr w:rsidR="002B336A" w14:paraId="5E7D4253" w14:textId="77777777" w:rsidTr="00424952">
        <w:tc>
          <w:tcPr>
            <w:tcW w:w="2547" w:type="dxa"/>
            <w:vAlign w:val="center"/>
          </w:tcPr>
          <w:p w14:paraId="5CCCEA92" w14:textId="47B187F9" w:rsidR="002B336A" w:rsidRPr="005C148D" w:rsidRDefault="00EE3EAA">
            <w:pPr>
              <w:rPr>
                <w:rFonts w:ascii="楷体" w:eastAsia="楷体" w:hAnsi="楷体"/>
                <w:sz w:val="32"/>
                <w:szCs w:val="32"/>
              </w:rPr>
            </w:pPr>
            <w:r w:rsidRPr="005C148D">
              <w:rPr>
                <w:rFonts w:ascii="楷体" w:eastAsia="楷体" w:hAnsi="楷体" w:hint="eastAsia"/>
                <w:sz w:val="32"/>
                <w:szCs w:val="32"/>
              </w:rPr>
              <w:t>二、循环经济</w:t>
            </w:r>
          </w:p>
        </w:tc>
        <w:tc>
          <w:tcPr>
            <w:tcW w:w="5749" w:type="dxa"/>
          </w:tcPr>
          <w:p w14:paraId="599139A1" w14:textId="77777777" w:rsidR="002B336A" w:rsidRDefault="00932ACE" w:rsidP="00377D44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（一）</w:t>
            </w:r>
            <w:r w:rsidRPr="00932ACE">
              <w:rPr>
                <w:rFonts w:ascii="仿宋" w:eastAsia="仿宋" w:hAnsi="仿宋" w:hint="eastAsia"/>
                <w:sz w:val="32"/>
                <w:szCs w:val="32"/>
              </w:rPr>
              <w:t>节水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</w:p>
          <w:p w14:paraId="7E47D2AF" w14:textId="77777777" w:rsidR="00932ACE" w:rsidRDefault="00932ACE" w:rsidP="00377D44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（二）</w:t>
            </w:r>
            <w:r w:rsidRPr="00932ACE">
              <w:rPr>
                <w:rFonts w:ascii="仿宋" w:eastAsia="仿宋" w:hAnsi="仿宋" w:hint="eastAsia"/>
                <w:sz w:val="32"/>
                <w:szCs w:val="32"/>
              </w:rPr>
              <w:t>节材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</w:p>
          <w:p w14:paraId="7E9C0937" w14:textId="77777777" w:rsidR="00932ACE" w:rsidRDefault="00932ACE" w:rsidP="00377D44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（三）</w:t>
            </w:r>
            <w:r w:rsidRPr="00932ACE">
              <w:rPr>
                <w:rFonts w:ascii="仿宋" w:eastAsia="仿宋" w:hAnsi="仿宋" w:hint="eastAsia"/>
                <w:sz w:val="32"/>
                <w:szCs w:val="32"/>
              </w:rPr>
              <w:t>资源综合利用</w:t>
            </w:r>
            <w:r w:rsidR="00377D44">
              <w:rPr>
                <w:rFonts w:ascii="仿宋" w:eastAsia="仿宋" w:hAnsi="仿宋" w:hint="eastAsia"/>
                <w:sz w:val="32"/>
                <w:szCs w:val="32"/>
              </w:rPr>
              <w:t>；</w:t>
            </w:r>
          </w:p>
          <w:p w14:paraId="3C4FDA7A" w14:textId="1B6C68CA" w:rsidR="00377D44" w:rsidRDefault="00377D44" w:rsidP="00377D44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（四）</w:t>
            </w:r>
            <w:r w:rsidRPr="00377D44">
              <w:rPr>
                <w:rFonts w:ascii="仿宋" w:eastAsia="仿宋" w:hAnsi="仿宋" w:hint="eastAsia"/>
                <w:sz w:val="32"/>
                <w:szCs w:val="32"/>
              </w:rPr>
              <w:t>再生资源回收利用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  <w:tr w:rsidR="002B336A" w14:paraId="51385824" w14:textId="77777777" w:rsidTr="00424952">
        <w:tc>
          <w:tcPr>
            <w:tcW w:w="2547" w:type="dxa"/>
            <w:vAlign w:val="center"/>
          </w:tcPr>
          <w:p w14:paraId="0666595A" w14:textId="316F7531" w:rsidR="002B336A" w:rsidRPr="005C148D" w:rsidRDefault="00EE3EAA">
            <w:pPr>
              <w:rPr>
                <w:rFonts w:ascii="楷体" w:eastAsia="楷体" w:hAnsi="楷体"/>
                <w:sz w:val="32"/>
                <w:szCs w:val="32"/>
              </w:rPr>
            </w:pPr>
            <w:r w:rsidRPr="005C148D">
              <w:rPr>
                <w:rFonts w:ascii="楷体" w:eastAsia="楷体" w:hAnsi="楷体" w:hint="eastAsia"/>
                <w:sz w:val="32"/>
                <w:szCs w:val="32"/>
              </w:rPr>
              <w:t>三、</w:t>
            </w:r>
            <w:r w:rsidR="00B23FA0" w:rsidRPr="00B23FA0">
              <w:rPr>
                <w:rFonts w:ascii="楷体" w:eastAsia="楷体" w:hAnsi="楷体" w:hint="eastAsia"/>
                <w:sz w:val="32"/>
                <w:szCs w:val="32"/>
              </w:rPr>
              <w:t>认定奖励类</w:t>
            </w:r>
          </w:p>
        </w:tc>
        <w:tc>
          <w:tcPr>
            <w:tcW w:w="5749" w:type="dxa"/>
          </w:tcPr>
          <w:p w14:paraId="1F7E7417" w14:textId="4A7A583E" w:rsidR="002B336A" w:rsidRDefault="00126B4D">
            <w:pPr>
              <w:rPr>
                <w:rFonts w:ascii="仿宋" w:eastAsia="仿宋" w:hAnsi="仿宋"/>
                <w:sz w:val="32"/>
                <w:szCs w:val="32"/>
              </w:rPr>
            </w:pPr>
            <w:r w:rsidRPr="00126B4D">
              <w:rPr>
                <w:rFonts w:ascii="仿宋" w:eastAsia="仿宋" w:hAnsi="仿宋" w:hint="eastAsia"/>
                <w:sz w:val="32"/>
                <w:szCs w:val="32"/>
              </w:rPr>
              <w:t>国家级绿色工厂、绿色供应链，国家级、省级能效、水效“领跑者”标杆企业，工信部</w:t>
            </w:r>
            <w:r w:rsidR="00895676" w:rsidRPr="00895676">
              <w:rPr>
                <w:rFonts w:ascii="仿宋" w:eastAsia="仿宋" w:hAnsi="仿宋" w:hint="eastAsia"/>
                <w:sz w:val="32"/>
                <w:szCs w:val="32"/>
              </w:rPr>
              <w:t>再生资源综合利用行业规范企业</w:t>
            </w:r>
            <w:r w:rsidR="00895202"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  <w:tr w:rsidR="002B336A" w14:paraId="3273EB7D" w14:textId="77777777" w:rsidTr="00424952">
        <w:tc>
          <w:tcPr>
            <w:tcW w:w="2547" w:type="dxa"/>
            <w:vAlign w:val="center"/>
          </w:tcPr>
          <w:p w14:paraId="799A4959" w14:textId="5F05C532" w:rsidR="002B336A" w:rsidRPr="005C148D" w:rsidRDefault="00EE3EAA">
            <w:pPr>
              <w:rPr>
                <w:rFonts w:ascii="楷体" w:eastAsia="楷体" w:hAnsi="楷体"/>
                <w:sz w:val="32"/>
                <w:szCs w:val="32"/>
              </w:rPr>
            </w:pPr>
            <w:r w:rsidRPr="005C148D">
              <w:rPr>
                <w:rFonts w:ascii="楷体" w:eastAsia="楷体" w:hAnsi="楷体" w:hint="eastAsia"/>
                <w:sz w:val="32"/>
                <w:szCs w:val="32"/>
              </w:rPr>
              <w:t>四、能力建设</w:t>
            </w:r>
          </w:p>
        </w:tc>
        <w:tc>
          <w:tcPr>
            <w:tcW w:w="5749" w:type="dxa"/>
          </w:tcPr>
          <w:p w14:paraId="2EFCC73B" w14:textId="0FEBA143" w:rsidR="002B336A" w:rsidRDefault="00126B4D">
            <w:pPr>
              <w:rPr>
                <w:rFonts w:ascii="仿宋" w:eastAsia="仿宋" w:hAnsi="仿宋"/>
                <w:sz w:val="32"/>
                <w:szCs w:val="32"/>
              </w:rPr>
            </w:pPr>
            <w:r w:rsidRPr="00126B4D">
              <w:rPr>
                <w:rFonts w:ascii="仿宋" w:eastAsia="仿宋" w:hAnsi="仿宋" w:hint="eastAsia"/>
                <w:sz w:val="32"/>
                <w:szCs w:val="32"/>
              </w:rPr>
              <w:t>节能（循环经济）能力（平台）建设</w:t>
            </w:r>
            <w:r w:rsidR="00895202"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="00895202" w:rsidRPr="00126B4D">
              <w:rPr>
                <w:rFonts w:ascii="仿宋" w:eastAsia="仿宋" w:hAnsi="仿宋" w:hint="eastAsia"/>
                <w:sz w:val="32"/>
                <w:szCs w:val="32"/>
              </w:rPr>
              <w:t>重点用能单位能耗在线监测系统企业端建设项目。</w:t>
            </w:r>
          </w:p>
        </w:tc>
      </w:tr>
    </w:tbl>
    <w:p w14:paraId="4B7133B7" w14:textId="77777777" w:rsidR="00117023" w:rsidRPr="00C2338C" w:rsidRDefault="00117023" w:rsidP="00C2338C">
      <w:pPr>
        <w:rPr>
          <w:rFonts w:ascii="仿宋" w:eastAsia="仿宋" w:hAnsi="仿宋"/>
          <w:sz w:val="32"/>
          <w:szCs w:val="32"/>
        </w:rPr>
      </w:pPr>
    </w:p>
    <w:sectPr w:rsidR="00117023" w:rsidRPr="00C2338C" w:rsidSect="00C2338C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D612A" w14:textId="77777777" w:rsidR="006C72DB" w:rsidRDefault="006C72DB" w:rsidP="00117023">
      <w:r>
        <w:separator/>
      </w:r>
    </w:p>
  </w:endnote>
  <w:endnote w:type="continuationSeparator" w:id="0">
    <w:p w14:paraId="602A0AAE" w14:textId="77777777" w:rsidR="006C72DB" w:rsidRDefault="006C72DB" w:rsidP="0011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47DF2" w14:textId="77777777" w:rsidR="006C72DB" w:rsidRDefault="006C72DB" w:rsidP="00117023">
      <w:r>
        <w:separator/>
      </w:r>
    </w:p>
  </w:footnote>
  <w:footnote w:type="continuationSeparator" w:id="0">
    <w:p w14:paraId="618C401B" w14:textId="77777777" w:rsidR="006C72DB" w:rsidRDefault="006C72DB" w:rsidP="00117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B1"/>
    <w:rsid w:val="000D782B"/>
    <w:rsid w:val="00117023"/>
    <w:rsid w:val="00126B4D"/>
    <w:rsid w:val="002B336A"/>
    <w:rsid w:val="002E0147"/>
    <w:rsid w:val="00377D44"/>
    <w:rsid w:val="00424952"/>
    <w:rsid w:val="00444230"/>
    <w:rsid w:val="005C148D"/>
    <w:rsid w:val="00650D2B"/>
    <w:rsid w:val="006C72DB"/>
    <w:rsid w:val="007577E5"/>
    <w:rsid w:val="00771E92"/>
    <w:rsid w:val="007C651B"/>
    <w:rsid w:val="00895202"/>
    <w:rsid w:val="00895676"/>
    <w:rsid w:val="00932ACE"/>
    <w:rsid w:val="00A83840"/>
    <w:rsid w:val="00B23FA0"/>
    <w:rsid w:val="00B3300A"/>
    <w:rsid w:val="00C2338C"/>
    <w:rsid w:val="00C82321"/>
    <w:rsid w:val="00ED5FB1"/>
    <w:rsid w:val="00EE3EAA"/>
    <w:rsid w:val="00F575EE"/>
    <w:rsid w:val="00F6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4B4D8"/>
  <w15:chartTrackingRefBased/>
  <w15:docId w15:val="{7A7E624A-F922-4180-9C7D-3825439B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70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7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7023"/>
    <w:rPr>
      <w:sz w:val="18"/>
      <w:szCs w:val="18"/>
    </w:rPr>
  </w:style>
  <w:style w:type="table" w:styleId="a7">
    <w:name w:val="Table Grid"/>
    <w:basedOn w:val="a1"/>
    <w:uiPriority w:val="39"/>
    <w:rsid w:val="002B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frog-power</dc:creator>
  <cp:keywords/>
  <dc:description/>
  <cp:lastModifiedBy>frog-power</cp:lastModifiedBy>
  <cp:revision>11</cp:revision>
  <dcterms:created xsi:type="dcterms:W3CDTF">2023-01-23T12:30:00Z</dcterms:created>
  <dcterms:modified xsi:type="dcterms:W3CDTF">2023-02-07T02:25:00Z</dcterms:modified>
</cp:coreProperties>
</file>