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2024年泉州市行业协会服务制造业高质量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发展（公共技术服务平台项目）申报书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申报单位（公章）：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</w:t>
      </w:r>
    </w:p>
    <w:p>
      <w:pPr>
        <w:spacing w:line="8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单位地址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电子邮箱：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</w:t>
      </w:r>
    </w:p>
    <w:p>
      <w:pPr>
        <w:spacing w:line="800" w:lineRule="exac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202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年  月   日             </w:t>
      </w:r>
    </w:p>
    <w:p>
      <w:pPr>
        <w:spacing w:line="800" w:lineRule="exact"/>
        <w:rPr>
          <w:rFonts w:ascii="Times New Roman" w:hAnsi="Times New Roman"/>
          <w:szCs w:val="32"/>
        </w:rPr>
      </w:pPr>
    </w:p>
    <w:p>
      <w:pPr>
        <w:pStyle w:val="4"/>
        <w:rPr>
          <w:szCs w:val="32"/>
        </w:rPr>
      </w:pPr>
    </w:p>
    <w:p>
      <w:pPr>
        <w:jc w:val="center"/>
        <w:rPr>
          <w:rFonts w:ascii="楷体" w:hAnsi="楷体" w:eastAsia="楷体"/>
          <w:sz w:val="36"/>
          <w:szCs w:val="36"/>
        </w:rPr>
      </w:pP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一、平台建设意义与重要性</w:t>
      </w: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说明平台建设对我市相关产业发展的作用和意义等。</w:t>
      </w: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二、平台总体建设情况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介绍平台</w:t>
      </w:r>
      <w:r>
        <w:rPr>
          <w:rFonts w:ascii="方正仿宋_GBK" w:eastAsia="方正仿宋_GBK"/>
          <w:sz w:val="32"/>
          <w:szCs w:val="32"/>
        </w:rPr>
        <w:t>总体水平</w:t>
      </w:r>
      <w:r>
        <w:rPr>
          <w:rFonts w:hint="eastAsia" w:ascii="方正仿宋_GBK" w:eastAsia="方正仿宋_GBK"/>
          <w:sz w:val="32"/>
          <w:szCs w:val="32"/>
        </w:rPr>
        <w:t>，主要包括</w:t>
      </w:r>
      <w:r>
        <w:rPr>
          <w:rFonts w:ascii="方正仿宋_GBK" w:eastAsia="方正仿宋_GBK"/>
          <w:sz w:val="32"/>
          <w:szCs w:val="32"/>
        </w:rPr>
        <w:t>服务特色、服务产品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服务模式创新</w:t>
      </w:r>
      <w:r>
        <w:rPr>
          <w:rFonts w:hint="eastAsia" w:ascii="方正仿宋_GBK" w:eastAsia="方正仿宋_GBK"/>
          <w:sz w:val="32"/>
          <w:szCs w:val="32"/>
        </w:rPr>
        <w:t>和</w:t>
      </w:r>
      <w:r>
        <w:rPr>
          <w:rFonts w:ascii="方正仿宋_GBK" w:eastAsia="方正仿宋_GBK"/>
          <w:sz w:val="32"/>
          <w:szCs w:val="32"/>
        </w:rPr>
        <w:t>承担重大公共服务任务能力</w:t>
      </w:r>
      <w:r>
        <w:rPr>
          <w:rFonts w:hint="eastAsia" w:ascii="方正仿宋_GBK" w:eastAsia="方正仿宋_GBK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三、平台现有基础条件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详述平台的</w:t>
      </w:r>
      <w:r>
        <w:rPr>
          <w:rFonts w:ascii="方正仿宋_GBK" w:eastAsia="方正仿宋_GBK"/>
          <w:sz w:val="32"/>
          <w:szCs w:val="32"/>
        </w:rPr>
        <w:t>研发及服务场所、</w:t>
      </w:r>
      <w:r>
        <w:rPr>
          <w:rFonts w:hint="eastAsia" w:ascii="方正仿宋_GBK" w:eastAsia="方正仿宋_GBK"/>
          <w:sz w:val="32"/>
          <w:szCs w:val="32"/>
        </w:rPr>
        <w:t>软硬件科研仪器设备及配套设施、科技资源拥有量与资源整合能力、管理和运行机制等。</w:t>
      </w: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、平台人才团队情况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介绍平台人才团队情况，主要包括</w:t>
      </w:r>
      <w:r>
        <w:rPr>
          <w:rFonts w:ascii="方正仿宋_GBK" w:eastAsia="方正仿宋_GBK"/>
          <w:sz w:val="32"/>
          <w:szCs w:val="32"/>
        </w:rPr>
        <w:t>人才团队规模</w:t>
      </w:r>
      <w:r>
        <w:rPr>
          <w:rFonts w:hint="eastAsia" w:ascii="方正仿宋_GBK" w:eastAsia="方正仿宋_GBK"/>
          <w:sz w:val="32"/>
          <w:szCs w:val="32"/>
        </w:rPr>
        <w:t>和</w:t>
      </w:r>
      <w:r>
        <w:rPr>
          <w:rFonts w:ascii="方正仿宋_GBK" w:eastAsia="方正仿宋_GBK"/>
          <w:sz w:val="32"/>
          <w:szCs w:val="32"/>
        </w:rPr>
        <w:t>结构</w:t>
      </w:r>
      <w:r>
        <w:rPr>
          <w:rFonts w:hint="eastAsia" w:ascii="方正仿宋_GBK" w:eastAsia="方正仿宋_GBK"/>
          <w:sz w:val="32"/>
          <w:szCs w:val="32"/>
        </w:rPr>
        <w:t>；列出平台负责人、主要技术骨干工作简历，主要介绍其最高学历、技术水平、参与的科研服务等情况。</w:t>
      </w:r>
    </w:p>
    <w:p>
      <w:pPr>
        <w:keepNext w:val="0"/>
        <w:keepLines w:val="0"/>
        <w:pageBreakBefore w:val="0"/>
        <w:widowControl/>
        <w:tabs>
          <w:tab w:val="left" w:pos="2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、平台对外服务情况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详述平台的对外</w:t>
      </w:r>
      <w:r>
        <w:rPr>
          <w:rFonts w:ascii="方正仿宋_GBK" w:eastAsia="方正仿宋_GBK"/>
          <w:sz w:val="32"/>
          <w:szCs w:val="32"/>
        </w:rPr>
        <w:t>服务</w:t>
      </w:r>
      <w:r>
        <w:rPr>
          <w:rFonts w:hint="eastAsia" w:ascii="方正仿宋_GBK" w:eastAsia="方正仿宋_GBK"/>
          <w:sz w:val="32"/>
          <w:szCs w:val="32"/>
        </w:rPr>
        <w:t>情况，主要包括</w:t>
      </w:r>
      <w:r>
        <w:rPr>
          <w:rFonts w:ascii="方正仿宋_GBK" w:eastAsia="方正仿宋_GBK"/>
          <w:sz w:val="32"/>
          <w:szCs w:val="32"/>
        </w:rPr>
        <w:t>主营业务、服务模式、服务成效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六、2024年平台建设费用投入明细表和发票复印件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七、社会团体法人登记证书复印件</w:t>
      </w:r>
    </w:p>
    <w:p>
      <w:pPr>
        <w:pStyle w:val="4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8E4D0D-6E9F-44A9-9C6E-FCAD830E54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E364623-EB50-4AFB-ABE1-DBBF96FA6F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F5E1CE7-3D8D-4588-BC71-032DB75FFD2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E423DAB-D1B9-47F0-AEFE-460A0BCD19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C5884FB-B0DB-40D4-A62E-7DBFCCACF942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5AC4F62E-C0EB-4068-8DEE-7FA2F383FFF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E8F4ABD"/>
    <w:rsid w:val="1E8F4ABD"/>
    <w:rsid w:val="217B46FD"/>
    <w:rsid w:val="396B2A3F"/>
    <w:rsid w:val="3D8D4788"/>
    <w:rsid w:val="56617E23"/>
    <w:rsid w:val="5A1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2024-12-11T08:14:00Z</dcterms:created>
  <dc:creator>ㅤㅤ</dc:creator>
  <cp:lastModifiedBy>ㅤㅤ</cp:lastModifiedBy>
  <dcterms:modified xsi:type="dcterms:W3CDTF">2024-12-11T08:17:06Z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43CB97F884D046FBB45B70088B326261_13</vt:lpwstr>
  </property>
</Properties>
</file>