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泉州市工业和信息化局中小企业数字化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转型试点城市试点</w:t>
      </w:r>
      <w:r>
        <w:rPr>
          <w:rFonts w:hint="default" w:ascii="Times New Roman" w:hAnsi="Times New Roman" w:eastAsia="方正小标宋简体"/>
          <w:sz w:val="44"/>
          <w:szCs w:val="44"/>
          <w:lang w:val="en-US" w:eastAsia="zh-CN"/>
        </w:rPr>
        <w:t>企业数字化改造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简体"/>
          <w:sz w:val="44"/>
          <w:szCs w:val="44"/>
          <w:lang w:val="en-US" w:eastAsia="zh-CN"/>
        </w:rPr>
        <w:t>项目验收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服务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项目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采购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报价书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泉州市工业和信息化局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我司针对贵局所提供的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中小企业数字化转型试点城市试点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企业数字化改造项目验收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服务项目采购需求，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经对市场进行考察，现对该项目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初步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预算报价如下：</w:t>
      </w:r>
    </w:p>
    <w:tbl>
      <w:tblPr>
        <w:tblStyle w:val="4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2802"/>
        <w:gridCol w:w="2801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5"/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采购项目名称</w:t>
            </w:r>
          </w:p>
        </w:tc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5"/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主要服务内容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5"/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服务期限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5"/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报价（万元）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5"/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中小企业数字化转型试点城市</w:t>
            </w:r>
            <w:r>
              <w:rPr>
                <w:rStyle w:val="5"/>
                <w:rFonts w:ascii="Times New Roman" w:hAnsi="Times New Roman" w:eastAsia="仿宋_GB2312"/>
                <w:bCs/>
                <w:sz w:val="24"/>
                <w:szCs w:val="24"/>
                <w:lang w:val="en-US" w:eastAsia="zh-CN" w:bidi="ar-SA"/>
              </w:rPr>
              <w:t>企业数字化改造项目验收</w:t>
            </w: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服务项目</w:t>
            </w:r>
          </w:p>
        </w:tc>
        <w:tc>
          <w:tcPr>
            <w:tcW w:w="28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针对不少于600家试点企业改造项目完成情况开展项目验收：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对试点企业提供的数字化改造佐证材料开展书面审核；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按行业及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县（市、区）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分批次制定入企计划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指导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试点企业提前做好数字化改造佐证材料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收集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提交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等工作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审核材料完整性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准确性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依据改造合同或改造方案等材料，逐家到试点企业现场核查改造项目真实性，识别并防范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试点企业“新瓶装旧酒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”“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建而不用”及“抽屉协议”等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骗补行为。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结合试点企业此次改造项目的应用场景、所属行业及经营情况，对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企业数字化改造项目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成效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量化指标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前后的情况对比分析，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核查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成效真实性、准确性。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复核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评测结果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配合审计机构确认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试点企业数字化投入、核算奖补金额等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，并结合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项目真实性结果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，逐家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出具数字化改造项目验收报告。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Style w:val="5"/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配合泉州市工信局完成上级主管部门开展的中期绩效评价、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auto"/>
              </w:rPr>
              <w:t>实施期后绩效评价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5"/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合同签订之日起至完成国家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实施期后绩效评价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。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5"/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公司名称（加盖公章）：</w:t>
      </w: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地址：</w:t>
      </w: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</w:t>
      </w: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联系电话：</w:t>
      </w:r>
    </w:p>
    <w:p>
      <w:pPr>
        <w:rPr>
          <w:rFonts w:hint="default" w:ascii="Times New Roman" w:hAnsi="Times New Roman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E3BADF-4BD1-4C0B-B3EC-8FD9B245BA6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5081B47-2320-4EEE-B87A-2C195275E34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33F0DC7-D87C-4CEF-932B-EC158D69841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0E7CA45-F66B-4CDF-BBFD-3D526C01D4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yMGUzY2IwZWYzNjMzZmExYzM4YjE5OTgyNmYifQ=="/>
  </w:docVars>
  <w:rsids>
    <w:rsidRoot w:val="10096394"/>
    <w:rsid w:val="10096394"/>
    <w:rsid w:val="5CCC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2025-09-12T07:17:00Z</dcterms:created>
  <dc:creator>ㅤㅤ</dc:creator>
  <cp:lastModifiedBy>ㅤㅤ</cp:lastModifiedBy>
  <dcterms:modified xsi:type="dcterms:W3CDTF">2025-09-12T07:18:46Z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F856AB3A54774EB8AE176A1D63791589_13</vt:lpwstr>
  </property>
</Properties>
</file>