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cs="Times New Roman" w:hAnsiTheme="minorEastAsia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2025年省级制造业高质量发展专项转移支付资金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（首台套补助）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拟补助企业名单</w:t>
      </w:r>
    </w:p>
    <w:tbl>
      <w:tblPr>
        <w:tblStyle w:val="6"/>
        <w:tblW w:w="85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974"/>
        <w:gridCol w:w="5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属地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晋江市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kern w:val="0"/>
                <w:sz w:val="28"/>
                <w:szCs w:val="28"/>
              </w:rPr>
              <w:t>福建佶龙机械科技股份有限公司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惠安县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kern w:val="0"/>
                <w:sz w:val="28"/>
                <w:szCs w:val="28"/>
              </w:rPr>
              <w:t>泉州市科盛包装机械有限公司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台商投资区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kern w:val="0"/>
                <w:sz w:val="28"/>
                <w:szCs w:val="28"/>
              </w:rPr>
              <w:t>泉州市华德机电设备有限公司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8A95DEA-665C-4725-AE63-6EC020C8EE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yMGUzY2IwZWYzNjMzZmExYzM4YjE5OTgyNmYifQ=="/>
  </w:docVars>
  <w:rsids>
    <w:rsidRoot w:val="00C559C5"/>
    <w:rsid w:val="00330027"/>
    <w:rsid w:val="00347987"/>
    <w:rsid w:val="003D1474"/>
    <w:rsid w:val="00473B06"/>
    <w:rsid w:val="004756E3"/>
    <w:rsid w:val="007244E0"/>
    <w:rsid w:val="008543DD"/>
    <w:rsid w:val="0097785C"/>
    <w:rsid w:val="009B2AD4"/>
    <w:rsid w:val="00A7628C"/>
    <w:rsid w:val="00A93DAC"/>
    <w:rsid w:val="00C559C5"/>
    <w:rsid w:val="00DD5A37"/>
    <w:rsid w:val="00DF342B"/>
    <w:rsid w:val="00E025A2"/>
    <w:rsid w:val="00E134DC"/>
    <w:rsid w:val="00E738A2"/>
    <w:rsid w:val="2171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</Words>
  <Characters>475</Characters>
  <Lines>3</Lines>
  <Paragraphs>1</Paragraphs>
  <TotalTime>84</TotalTime>
  <ScaleCrop>false</ScaleCrop>
  <LinksUpToDate>false</LinksUpToDate>
  <CharactersWithSpaces>557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2024-12-23T08:42:00Z</dcterms:created>
  <dc:creator>微软用户</dc:creator>
  <cp:lastModifiedBy>ㅤㅤ</cp:lastModifiedBy>
  <cp:lastPrinted>2025-09-29T01:27:00Z</cp:lastPrinted>
  <dcterms:modified xsi:type="dcterms:W3CDTF">2025-09-29T07:54:40Z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A76E8E06FE404FF995E0A13566B21CE1_13</vt:lpwstr>
  </property>
</Properties>
</file>