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5771E4">
      <w:pPr>
        <w:pStyle w:val="8"/>
        <w:pageBreakBefore w:val="0"/>
        <w:widowControl w:val="0"/>
        <w:kinsoku/>
        <w:wordWrap/>
        <w:overflowPunct/>
        <w:topLinePunct w:val="0"/>
        <w:autoSpaceDE/>
        <w:bidi w:val="0"/>
        <w:spacing w:after="0" w:afterLines="0" w:line="560" w:lineRule="exact"/>
        <w:ind w:firstLine="0"/>
        <w:rPr>
          <w:rFonts w:hint="default" w:ascii="Times New Roman" w:hAnsi="Times New Roman" w:eastAsia="黑体" w:cs="Times New Roman"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Cs/>
          <w:sz w:val="32"/>
          <w:szCs w:val="32"/>
        </w:rPr>
        <w:t>附件</w:t>
      </w:r>
      <w:r>
        <w:rPr>
          <w:rFonts w:hint="default" w:ascii="Times New Roman" w:hAnsi="Times New Roman" w:eastAsia="黑体" w:cs="Times New Roman"/>
          <w:bCs/>
          <w:sz w:val="32"/>
          <w:szCs w:val="32"/>
          <w:lang w:val="en-US" w:eastAsia="zh-CN"/>
        </w:rPr>
        <w:t>1</w:t>
      </w:r>
    </w:p>
    <w:p w14:paraId="74975881">
      <w:pPr>
        <w:pageBreakBefore w:val="0"/>
        <w:widowControl w:val="0"/>
        <w:kinsoku/>
        <w:wordWrap/>
        <w:overflowPunct/>
        <w:topLinePunct w:val="0"/>
        <w:autoSpaceDE/>
        <w:bidi w:val="0"/>
        <w:rPr>
          <w:rFonts w:hint="default" w:ascii="Times New Roman" w:hAnsi="Times New Roman" w:cs="Times New Roman"/>
        </w:rPr>
      </w:pPr>
    </w:p>
    <w:p w14:paraId="657F7C48">
      <w:pPr>
        <w:pageBreakBefore w:val="0"/>
        <w:widowControl w:val="0"/>
        <w:kinsoku/>
        <w:wordWrap/>
        <w:overflowPunct/>
        <w:topLinePunct w:val="0"/>
        <w:autoSpaceDE/>
        <w:bidi w:val="0"/>
        <w:rPr>
          <w:rFonts w:hint="default" w:ascii="Times New Roman" w:hAnsi="Times New Roman" w:cs="Times New Roman"/>
        </w:rPr>
      </w:pPr>
    </w:p>
    <w:p w14:paraId="2C8A6206">
      <w:pPr>
        <w:pageBreakBefore w:val="0"/>
        <w:widowControl w:val="0"/>
        <w:kinsoku/>
        <w:wordWrap/>
        <w:overflowPunct/>
        <w:topLinePunct w:val="0"/>
        <w:autoSpaceDE/>
        <w:bidi w:val="0"/>
        <w:rPr>
          <w:rFonts w:hint="default" w:ascii="Times New Roman" w:hAnsi="Times New Roman" w:cs="Times New Roman"/>
        </w:rPr>
      </w:pPr>
    </w:p>
    <w:p w14:paraId="3DD11F19">
      <w:pPr>
        <w:pageBreakBefore w:val="0"/>
        <w:widowControl w:val="0"/>
        <w:kinsoku/>
        <w:wordWrap/>
        <w:overflowPunct/>
        <w:topLinePunct w:val="0"/>
        <w:autoSpaceDE/>
        <w:bidi w:val="0"/>
        <w:rPr>
          <w:rFonts w:hint="default" w:ascii="Times New Roman" w:hAnsi="Times New Roman" w:eastAsia="仿宋_GB2312" w:cs="Times New Roman"/>
          <w:bCs/>
          <w:sz w:val="32"/>
          <w:szCs w:val="32"/>
        </w:rPr>
      </w:pPr>
    </w:p>
    <w:p w14:paraId="5630F38A">
      <w:pPr>
        <w:pageBreakBefore w:val="0"/>
        <w:widowControl w:val="0"/>
        <w:tabs>
          <w:tab w:val="left" w:pos="5220"/>
        </w:tabs>
        <w:kinsoku/>
        <w:wordWrap/>
        <w:overflowPunct/>
        <w:topLinePunct w:val="0"/>
        <w:autoSpaceDE/>
        <w:autoSpaceDN w:val="0"/>
        <w:bidi w:val="0"/>
        <w:spacing w:line="760" w:lineRule="exact"/>
        <w:jc w:val="center"/>
        <w:rPr>
          <w:rFonts w:hint="default" w:ascii="Times New Roman" w:hAnsi="Times New Roman" w:eastAsia="方正小标宋简体" w:cs="Times New Roman"/>
          <w:bCs/>
          <w:sz w:val="52"/>
          <w:szCs w:val="52"/>
        </w:rPr>
      </w:pPr>
      <w:r>
        <w:rPr>
          <w:rFonts w:hint="default" w:ascii="Times New Roman" w:hAnsi="Times New Roman" w:eastAsia="方正小标宋简体" w:cs="Times New Roman"/>
          <w:bCs/>
          <w:sz w:val="52"/>
          <w:szCs w:val="52"/>
        </w:rPr>
        <w:t>数字化服务商申报书</w:t>
      </w:r>
    </w:p>
    <w:p w14:paraId="0D72A65A">
      <w:pPr>
        <w:pageBreakBefore w:val="0"/>
        <w:widowControl w:val="0"/>
        <w:kinsoku/>
        <w:wordWrap/>
        <w:overflowPunct/>
        <w:topLinePunct w:val="0"/>
        <w:autoSpaceDE/>
        <w:bidi w:val="0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29F27909">
      <w:pPr>
        <w:pageBreakBefore w:val="0"/>
        <w:widowControl w:val="0"/>
        <w:kinsoku/>
        <w:wordWrap/>
        <w:overflowPunct/>
        <w:topLinePunct w:val="0"/>
        <w:autoSpaceDE/>
        <w:bidi w:val="0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401AF5A8">
      <w:pPr>
        <w:pageBreakBefore w:val="0"/>
        <w:widowControl w:val="0"/>
        <w:kinsoku/>
        <w:wordWrap/>
        <w:overflowPunct/>
        <w:topLinePunct w:val="0"/>
        <w:autoSpaceDE/>
        <w:bidi w:val="0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20389A01">
      <w:pPr>
        <w:pageBreakBefore w:val="0"/>
        <w:widowControl w:val="0"/>
        <w:kinsoku/>
        <w:wordWrap/>
        <w:overflowPunct/>
        <w:topLinePunct w:val="0"/>
        <w:autoSpaceDE/>
        <w:bidi w:val="0"/>
        <w:spacing w:line="312" w:lineRule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</w:t>
      </w:r>
    </w:p>
    <w:p w14:paraId="62121059">
      <w:pPr>
        <w:pageBreakBefore w:val="0"/>
        <w:widowControl w:val="0"/>
        <w:kinsoku/>
        <w:wordWrap/>
        <w:overflowPunct/>
        <w:topLinePunct w:val="0"/>
        <w:autoSpaceDE/>
        <w:bidi w:val="0"/>
        <w:spacing w:line="312" w:lineRule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1A893522">
      <w:pPr>
        <w:pageBreakBefore w:val="0"/>
        <w:widowControl w:val="0"/>
        <w:kinsoku/>
        <w:wordWrap/>
        <w:overflowPunct/>
        <w:topLinePunct w:val="0"/>
        <w:autoSpaceDE/>
        <w:bidi w:val="0"/>
        <w:spacing w:line="312" w:lineRule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31CA1CA6">
      <w:pPr>
        <w:pageBreakBefore w:val="0"/>
        <w:widowControl w:val="0"/>
        <w:kinsoku/>
        <w:wordWrap/>
        <w:overflowPunct/>
        <w:topLinePunct w:val="0"/>
        <w:autoSpaceDE/>
        <w:bidi w:val="0"/>
        <w:spacing w:line="312" w:lineRule="auto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申报单位（盖章）：</w:t>
      </w:r>
    </w:p>
    <w:p w14:paraId="09239D08">
      <w:pPr>
        <w:pageBreakBefore w:val="0"/>
        <w:widowControl w:val="0"/>
        <w:kinsoku/>
        <w:wordWrap/>
        <w:overflowPunct/>
        <w:topLinePunct w:val="0"/>
        <w:autoSpaceDE/>
        <w:bidi w:val="0"/>
        <w:spacing w:line="312" w:lineRule="auto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申报时间：</w:t>
      </w:r>
    </w:p>
    <w:p w14:paraId="309B61ED">
      <w:pPr>
        <w:pageBreakBefore w:val="0"/>
        <w:widowControl w:val="0"/>
        <w:kinsoku/>
        <w:wordWrap/>
        <w:overflowPunct/>
        <w:topLinePunct w:val="0"/>
        <w:autoSpaceDE/>
        <w:bidi w:val="0"/>
        <w:spacing w:line="312" w:lineRule="auto"/>
        <w:rPr>
          <w:rFonts w:hint="default" w:ascii="Times New Roman" w:hAnsi="Times New Roman" w:eastAsia="仿宋_GB2312" w:cs="Times New Roman"/>
          <w:sz w:val="32"/>
          <w:szCs w:val="32"/>
          <w:lang w:val="e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  <w:lang w:val="en"/>
        </w:rPr>
        <w:t xml:space="preserve">      </w:t>
      </w:r>
    </w:p>
    <w:p w14:paraId="384AF35A">
      <w:pPr>
        <w:pageBreakBefore w:val="0"/>
        <w:widowControl w:val="0"/>
        <w:kinsoku/>
        <w:wordWrap/>
        <w:overflowPunct/>
        <w:topLinePunct w:val="0"/>
        <w:autoSpaceDE/>
        <w:bidi w:val="0"/>
        <w:spacing w:line="312" w:lineRule="auto"/>
        <w:rPr>
          <w:rFonts w:hint="default" w:ascii="Times New Roman" w:hAnsi="Times New Roman" w:eastAsia="仿宋_GB2312" w:cs="Times New Roman"/>
          <w:sz w:val="32"/>
          <w:szCs w:val="32"/>
          <w:lang w:val="en"/>
        </w:rPr>
      </w:pPr>
    </w:p>
    <w:p w14:paraId="2C59BB72">
      <w:pPr>
        <w:pageBreakBefore w:val="0"/>
        <w:widowControl w:val="0"/>
        <w:kinsoku/>
        <w:wordWrap/>
        <w:overflowPunct/>
        <w:topLinePunct w:val="0"/>
        <w:autoSpaceDE/>
        <w:bidi w:val="0"/>
        <w:spacing w:line="312" w:lineRule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</w:t>
      </w:r>
    </w:p>
    <w:p w14:paraId="1340D5B9">
      <w:pPr>
        <w:pageBreakBefore w:val="0"/>
        <w:widowControl w:val="0"/>
        <w:kinsoku/>
        <w:wordWrap/>
        <w:overflowPunct/>
        <w:topLinePunct w:val="0"/>
        <w:autoSpaceDE/>
        <w:bidi w:val="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</w:t>
      </w:r>
    </w:p>
    <w:p w14:paraId="0CABE33F">
      <w:pPr>
        <w:pageBreakBefore w:val="0"/>
        <w:widowControl w:val="0"/>
        <w:kinsoku/>
        <w:wordWrap/>
        <w:overflowPunct/>
        <w:topLinePunct w:val="0"/>
        <w:autoSpaceDE/>
        <w:bidi w:val="0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0EAEEDE6">
      <w:pPr>
        <w:pageBreakBefore w:val="0"/>
        <w:widowControl w:val="0"/>
        <w:kinsoku/>
        <w:wordWrap/>
        <w:overflowPunct/>
        <w:topLinePunct w:val="0"/>
        <w:autoSpaceDE/>
        <w:bidi w:val="0"/>
        <w:jc w:val="center"/>
        <w:rPr>
          <w:rFonts w:hint="default" w:ascii="Times New Roman" w:hAnsi="Times New Roman" w:cs="Times New Roman"/>
          <w:sz w:val="30"/>
          <w:szCs w:val="30"/>
        </w:rPr>
      </w:pPr>
      <w:bookmarkStart w:id="0" w:name="_Toc12995"/>
      <w:bookmarkStart w:id="1" w:name="_Toc14664"/>
      <w:bookmarkStart w:id="2" w:name="_Toc445469106"/>
      <w:r>
        <w:rPr>
          <w:rFonts w:hint="default" w:ascii="Times New Roman" w:hAnsi="Times New Roman" w:eastAsia="仿宋_GB2312" w:cs="Times New Roman"/>
          <w:spacing w:val="-20"/>
          <w:sz w:val="32"/>
          <w:szCs w:val="32"/>
        </w:rPr>
        <w:t xml:space="preserve"> </w:t>
      </w:r>
    </w:p>
    <w:bookmarkEnd w:id="0"/>
    <w:bookmarkEnd w:id="1"/>
    <w:bookmarkEnd w:id="2"/>
    <w:p w14:paraId="0230FC55">
      <w:pPr>
        <w:pStyle w:val="8"/>
        <w:pageBreakBefore w:val="0"/>
        <w:widowControl w:val="0"/>
        <w:kinsoku/>
        <w:wordWrap/>
        <w:overflowPunct/>
        <w:topLinePunct w:val="0"/>
        <w:autoSpaceDE/>
        <w:bidi w:val="0"/>
        <w:spacing w:after="0" w:afterLines="0" w:line="560" w:lineRule="exact"/>
        <w:ind w:firstLine="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</w:rPr>
        <w:br w:type="page"/>
      </w:r>
      <w:r>
        <w:rPr>
          <w:rFonts w:hint="default" w:ascii="Times New Roman" w:hAnsi="Times New Roman" w:eastAsia="黑体" w:cs="Times New Roman"/>
          <w:sz w:val="32"/>
          <w:szCs w:val="32"/>
        </w:rPr>
        <w:t>一、基本信息</w:t>
      </w:r>
    </w:p>
    <w:tbl>
      <w:tblPr>
        <w:tblStyle w:val="9"/>
        <w:tblW w:w="9600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48"/>
        <w:gridCol w:w="4699"/>
        <w:gridCol w:w="800"/>
        <w:gridCol w:w="2753"/>
      </w:tblGrid>
      <w:tr w14:paraId="4CACBA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9D1ED74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Cs w:val="21"/>
              </w:rPr>
              <w:t>申报单位</w:t>
            </w:r>
          </w:p>
        </w:tc>
        <w:tc>
          <w:tcPr>
            <w:tcW w:w="82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C73E104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</w:rPr>
            </w:pPr>
          </w:p>
        </w:tc>
      </w:tr>
      <w:tr w14:paraId="4E6FA39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  <w:jc w:val="center"/>
        </w:trPr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795FA4C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Cs w:val="21"/>
              </w:rPr>
              <w:t>单位详细地址</w:t>
            </w:r>
          </w:p>
        </w:tc>
        <w:tc>
          <w:tcPr>
            <w:tcW w:w="82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DC87E84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</w:rPr>
            </w:pPr>
          </w:p>
        </w:tc>
      </w:tr>
      <w:tr w14:paraId="2DC968D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  <w:jc w:val="center"/>
        </w:trPr>
        <w:tc>
          <w:tcPr>
            <w:tcW w:w="1348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CF8B9A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Cs w:val="21"/>
              </w:rPr>
              <w:t>主要服务行业</w:t>
            </w:r>
          </w:p>
        </w:tc>
        <w:tc>
          <w:tcPr>
            <w:tcW w:w="8252" w:type="dxa"/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1F82990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□汽车行业    □电子        □机械装备    □石油化工     □钢铁冶金</w:t>
            </w:r>
          </w:p>
          <w:p w14:paraId="0B9C7400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 xml:space="preserve">□纺织        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eastAsia="zh-CN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服装        □鞋业        □食品         □特色轻工</w:t>
            </w:r>
          </w:p>
          <w:p w14:paraId="3BD17356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□建材        □新材料      □节能环保    □生物医药     □其他（请注明）</w:t>
            </w:r>
          </w:p>
        </w:tc>
      </w:tr>
      <w:tr w14:paraId="17E5BC9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  <w:jc w:val="center"/>
        </w:trPr>
        <w:tc>
          <w:tcPr>
            <w:tcW w:w="1348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1358925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Cs w:val="21"/>
              </w:rPr>
              <w:t>主要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Cs w:val="21"/>
                <w:lang w:eastAsia="zh-CN"/>
              </w:rPr>
              <w:t>业务场景</w:t>
            </w:r>
          </w:p>
        </w:tc>
        <w:tc>
          <w:tcPr>
            <w:tcW w:w="8252" w:type="dxa"/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906ADFC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eastAsia="zh-CN"/>
              </w:rPr>
              <w:t>咨询评估（包含规划咨询、评估监理等）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 xml:space="preserve">    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 xml:space="preserve"> </w:t>
            </w:r>
          </w:p>
          <w:p w14:paraId="3B1893FB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val="en-US" w:eastAsia="zh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eastAsia="zh"/>
              </w:rPr>
              <w:t>人工智能赋能（包括在生产、管理等领域的人工智能应用）</w:t>
            </w:r>
          </w:p>
          <w:p w14:paraId="23394267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eastAsia="zh-CN"/>
              </w:rPr>
              <w:t>研发设计（包含产品设计、工艺设计、仿真分析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eastAsia="zh"/>
              </w:rPr>
              <w:t>等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eastAsia="zh-CN"/>
              </w:rPr>
              <w:t>）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 xml:space="preserve"> </w:t>
            </w:r>
          </w:p>
          <w:p w14:paraId="291F95A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eastAsia="zh-CN"/>
              </w:rPr>
              <w:t>经营管理（包含流程管理、财务管理、营销管理、供应链管理、售后管理等）</w:t>
            </w:r>
          </w:p>
          <w:p w14:paraId="3B6ABB66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eastAsia="zh-CN"/>
              </w:rPr>
              <w:t>生产控制（包含计划排产、质量管控、设备运维、仓储物流、能源管控等）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 xml:space="preserve">  </w:t>
            </w:r>
          </w:p>
          <w:p w14:paraId="6B6ED6F1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eastAsia="zh-CN"/>
              </w:rPr>
              <w:t>数字基础设施（包含基础网络、工业互联网平台等）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 xml:space="preserve"> </w:t>
            </w:r>
          </w:p>
          <w:p w14:paraId="2BDA91FA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□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eastAsia="zh-CN"/>
              </w:rPr>
              <w:t>网络数据安全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 xml:space="preserve"> </w:t>
            </w:r>
          </w:p>
          <w:p w14:paraId="2D513DA3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□其他（请注明）</w:t>
            </w:r>
          </w:p>
        </w:tc>
      </w:tr>
      <w:tr w14:paraId="31C892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  <w:jc w:val="center"/>
        </w:trPr>
        <w:tc>
          <w:tcPr>
            <w:tcW w:w="1348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D1DCAFD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snapToGrid w:val="0"/>
              <w:spacing w:line="420" w:lineRule="exact"/>
              <w:jc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Cs w:val="21"/>
              </w:rPr>
              <w:t>申报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Cs w:val="21"/>
                <w:lang w:eastAsia="zh-CN"/>
              </w:rPr>
              <w:t>方向</w:t>
            </w:r>
          </w:p>
        </w:tc>
        <w:tc>
          <w:tcPr>
            <w:tcW w:w="8252" w:type="dxa"/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C80C6C7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 xml:space="preserve">□综合型数字化服务商    □行业型数字化服务商    □场景型数字化服务商 </w:t>
            </w:r>
          </w:p>
        </w:tc>
      </w:tr>
      <w:tr w14:paraId="020ADC0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jc w:val="center"/>
        </w:trPr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183CFCD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Cs w:val="21"/>
              </w:rPr>
              <w:t>统一社会</w:t>
            </w:r>
          </w:p>
          <w:p w14:paraId="413D9A70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Cs w:val="21"/>
              </w:rPr>
              <w:t>信用代码</w:t>
            </w:r>
          </w:p>
        </w:tc>
        <w:tc>
          <w:tcPr>
            <w:tcW w:w="4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2E5C1E0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</w:rPr>
            </w:pP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51E8111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Cs w:val="21"/>
              </w:rPr>
              <w:t>注册成立时间</w:t>
            </w:r>
          </w:p>
        </w:tc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9210AA2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Cs w:val="21"/>
              </w:rPr>
              <w:t>年    月</w:t>
            </w:r>
          </w:p>
        </w:tc>
      </w:tr>
      <w:tr w14:paraId="7F366AD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0" w:hRule="atLeast"/>
          <w:jc w:val="center"/>
        </w:trPr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E82FE5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Cs w:val="21"/>
              </w:rPr>
              <w:t>联系人姓名</w:t>
            </w:r>
          </w:p>
        </w:tc>
        <w:tc>
          <w:tcPr>
            <w:tcW w:w="46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B66509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</w:rPr>
            </w:pP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60CA562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szCs w:val="21"/>
              </w:rPr>
              <w:t>联系人电话</w:t>
            </w:r>
          </w:p>
        </w:tc>
        <w:tc>
          <w:tcPr>
            <w:tcW w:w="2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77C20D7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Cs w:val="21"/>
              </w:rPr>
            </w:pPr>
          </w:p>
        </w:tc>
      </w:tr>
      <w:tr w14:paraId="748EA81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  <w:jc w:val="center"/>
        </w:trPr>
        <w:tc>
          <w:tcPr>
            <w:tcW w:w="134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3BB5492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Cs w:val="21"/>
              </w:rPr>
              <w:t>行业服务情况</w:t>
            </w:r>
          </w:p>
        </w:tc>
        <w:tc>
          <w:tcPr>
            <w:tcW w:w="8252" w:type="dxa"/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E3DDB5D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spacing w:line="400" w:lineRule="exact"/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近两年营收额（万元）：202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年（     ） 202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年（     ）</w:t>
            </w:r>
          </w:p>
        </w:tc>
      </w:tr>
      <w:tr w14:paraId="5A6B0B4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0" w:hRule="atLeast"/>
          <w:jc w:val="center"/>
        </w:trPr>
        <w:tc>
          <w:tcPr>
            <w:tcW w:w="134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7F84F8C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jc w:val="center"/>
              <w:textAlignment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8252" w:type="dxa"/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B74F7E8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spacing w:line="400" w:lineRule="exact"/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近两年已服务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  <w:lang w:eastAsia="zh"/>
              </w:rPr>
              <w:t>工业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企业数字化转型数量（家）（     ）</w:t>
            </w:r>
          </w:p>
        </w:tc>
      </w:tr>
      <w:tr w14:paraId="3E7CD8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  <w:jc w:val="center"/>
        </w:trPr>
        <w:tc>
          <w:tcPr>
            <w:tcW w:w="134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452E78B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8252" w:type="dxa"/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EF948CC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spacing w:line="400" w:lineRule="exact"/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员工总数（     ），其中：研发人员（     ）</w:t>
            </w:r>
          </w:p>
        </w:tc>
      </w:tr>
      <w:tr w14:paraId="7CA0DC5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  <w:jc w:val="center"/>
        </w:trPr>
        <w:tc>
          <w:tcPr>
            <w:tcW w:w="134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30B1A8A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8252" w:type="dxa"/>
            <w:gridSpan w:val="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C040C8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spacing w:line="400" w:lineRule="exact"/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  <w:t>发明专利数量（项）（     ），软件著作权数量（项）（     ）</w:t>
            </w:r>
          </w:p>
        </w:tc>
      </w:tr>
      <w:tr w14:paraId="74B824A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18" w:hRule="atLeast"/>
          <w:jc w:val="center"/>
        </w:trPr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42CD8FE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Cs w:val="21"/>
              </w:rPr>
              <w:t>企业简介</w:t>
            </w:r>
          </w:p>
          <w:p w14:paraId="5089756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Cs w:val="21"/>
              </w:rPr>
              <w:t xml:space="preserve">（400字以内）  </w:t>
            </w:r>
          </w:p>
        </w:tc>
        <w:tc>
          <w:tcPr>
            <w:tcW w:w="82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9CAEF1E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spacing w:line="400" w:lineRule="exact"/>
              <w:rPr>
                <w:rFonts w:hint="default" w:ascii="Times New Roman" w:hAnsi="Times New Roman" w:eastAsia="仿宋_GB2312" w:cs="Times New Roman"/>
                <w:color w:val="000000"/>
                <w:kern w:val="0"/>
                <w:szCs w:val="21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2"/>
                <w:szCs w:val="16"/>
              </w:rPr>
              <w:t>简述主营业务、</w:t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2"/>
                <w:szCs w:val="16"/>
                <w:lang w:eastAsia="zh"/>
              </w:rPr>
              <w:t>典型</w:t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2"/>
                <w:szCs w:val="16"/>
              </w:rPr>
              <w:t>客户、研发能力、优势专长、行业地位、资质</w:t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2"/>
                <w:szCs w:val="16"/>
                <w:lang w:eastAsia="zh"/>
              </w:rPr>
              <w:t>荣誉</w:t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2"/>
                <w:szCs w:val="16"/>
              </w:rPr>
              <w:t>等。</w:t>
            </w:r>
          </w:p>
        </w:tc>
      </w:tr>
      <w:tr w14:paraId="2703FF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C8AEFE9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Cs w:val="21"/>
                <w:lang w:eastAsia="zh"/>
              </w:rPr>
              <w:t>主要产品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Cs w:val="21"/>
                <w:lang w:eastAsia="zh-CN"/>
              </w:rPr>
              <w:t>一</w:t>
            </w:r>
          </w:p>
          <w:p w14:paraId="152F6F62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Cs w:val="21"/>
                <w:lang w:eastAsia="zh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Cs w:val="21"/>
                <w:lang w:eastAsia="zh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Cs w:val="21"/>
                <w:lang w:val="en-US" w:eastAsia="zh-CN"/>
              </w:rPr>
              <w:t>200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Cs w:val="21"/>
              </w:rPr>
              <w:t>字以内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Cs w:val="21"/>
                <w:lang w:eastAsia="zh"/>
              </w:rPr>
              <w:t>）</w:t>
            </w:r>
          </w:p>
        </w:tc>
        <w:tc>
          <w:tcPr>
            <w:tcW w:w="82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1308269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spacing w:line="400" w:lineRule="exact"/>
              <w:ind w:left="0" w:leftChars="0" w:firstLine="0" w:firstLineChars="0"/>
              <w:rPr>
                <w:rFonts w:hint="default" w:ascii="Times New Roman" w:hAnsi="Times New Roman" w:eastAsia="仿宋_GB2312" w:cs="Times New Roman"/>
                <w:snapToGrid w:val="0"/>
                <w:kern w:val="0"/>
                <w:sz w:val="22"/>
                <w:szCs w:val="16"/>
                <w:lang w:eastAsia="zh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2"/>
                <w:szCs w:val="16"/>
                <w:lang w:eastAsia="zh"/>
              </w:rPr>
              <w:t>包括工业互联网平台、数字化解决方案</w:t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2"/>
                <w:szCs w:val="16"/>
                <w:lang w:eastAsia="zh-CN"/>
              </w:rPr>
              <w:t>、</w:t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2"/>
                <w:szCs w:val="16"/>
                <w:lang w:val="en-US" w:eastAsia="zh-CN"/>
              </w:rPr>
              <w:t>“小快轻准”数字化产品、技术服务、人工智能产品服务、服务及让利模式等</w:t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2"/>
                <w:szCs w:val="16"/>
                <w:lang w:eastAsia="zh"/>
              </w:rPr>
              <w:t>。</w:t>
            </w:r>
          </w:p>
        </w:tc>
      </w:tr>
      <w:tr w14:paraId="0C907AB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5" w:hRule="atLeast"/>
          <w:jc w:val="center"/>
        </w:trPr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8558555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Cs w:val="21"/>
                <w:lang w:eastAsia="zh"/>
              </w:rPr>
              <w:t>主要产品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Cs w:val="21"/>
                <w:lang w:eastAsia="zh-CN"/>
              </w:rPr>
              <w:t>二</w:t>
            </w:r>
          </w:p>
          <w:p w14:paraId="4E0535DE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1"/>
                <w:szCs w:val="21"/>
                <w:lang w:val="en-US" w:eastAsia="zh" w:bidi="ar-SA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Cs w:val="21"/>
                <w:lang w:eastAsia="zh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Cs w:val="21"/>
                <w:lang w:val="en-US" w:eastAsia="zh-CN"/>
              </w:rPr>
              <w:t>2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Cs w:val="21"/>
              </w:rPr>
              <w:t>00字以内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Cs w:val="21"/>
                <w:lang w:eastAsia="zh"/>
              </w:rPr>
              <w:t>）</w:t>
            </w:r>
          </w:p>
        </w:tc>
        <w:tc>
          <w:tcPr>
            <w:tcW w:w="82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B8D9180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spacing w:line="400" w:lineRule="exact"/>
              <w:ind w:left="0" w:leftChars="0" w:firstLine="0" w:firstLineChars="0"/>
              <w:rPr>
                <w:rFonts w:hint="default" w:ascii="Times New Roman" w:hAnsi="Times New Roman" w:eastAsia="仿宋_GB2312" w:cs="Times New Roman"/>
                <w:snapToGrid w:val="0"/>
                <w:kern w:val="0"/>
                <w:sz w:val="22"/>
                <w:szCs w:val="16"/>
                <w:lang w:val="en-US" w:eastAsia="zh" w:bidi="ar-SA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2"/>
                <w:szCs w:val="16"/>
                <w:lang w:eastAsia="zh"/>
              </w:rPr>
              <w:t>包括工业互联网平台、数字化解决方案</w:t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2"/>
                <w:szCs w:val="16"/>
                <w:lang w:eastAsia="zh-CN"/>
              </w:rPr>
              <w:t>、</w:t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2"/>
                <w:szCs w:val="16"/>
                <w:lang w:val="en-US" w:eastAsia="zh-CN"/>
              </w:rPr>
              <w:t>“小快轻准”数字化产品、技术服务、人工智能产品、服务及让利模式等</w:t>
            </w: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2"/>
                <w:szCs w:val="16"/>
                <w:lang w:eastAsia="zh"/>
              </w:rPr>
              <w:t>。</w:t>
            </w:r>
          </w:p>
        </w:tc>
      </w:tr>
      <w:tr w14:paraId="367CCF5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6" w:hRule="atLeast"/>
          <w:jc w:val="center"/>
        </w:trPr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18D2903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ind w:left="0" w:leftChars="0" w:firstLine="0" w:firstLine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Cs w:val="21"/>
                <w:lang w:eastAsia="zh"/>
              </w:rPr>
              <w:t>主要产品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Cs w:val="21"/>
                <w:lang w:eastAsia="zh-CN"/>
              </w:rPr>
              <w:t>……（可自行添加）</w:t>
            </w:r>
          </w:p>
        </w:tc>
        <w:tc>
          <w:tcPr>
            <w:tcW w:w="82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210739B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spacing w:line="400" w:lineRule="exact"/>
              <w:ind w:left="0" w:leftChars="0" w:firstLine="0" w:firstLineChars="0"/>
              <w:rPr>
                <w:rFonts w:hint="default" w:ascii="Times New Roman" w:hAnsi="Times New Roman" w:eastAsia="仿宋_GB2312" w:cs="Times New Roman"/>
                <w:snapToGrid w:val="0"/>
                <w:kern w:val="0"/>
                <w:sz w:val="22"/>
                <w:szCs w:val="16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snapToGrid w:val="0"/>
                <w:kern w:val="0"/>
                <w:sz w:val="22"/>
                <w:szCs w:val="16"/>
                <w:lang w:eastAsia="zh-CN"/>
              </w:rPr>
              <w:t>……</w:t>
            </w:r>
          </w:p>
        </w:tc>
      </w:tr>
    </w:tbl>
    <w:tbl>
      <w:tblPr>
        <w:tblStyle w:val="9"/>
        <w:tblpPr w:leftFromText="180" w:rightFromText="180" w:vertAnchor="text" w:horzAnchor="page" w:tblpX="1694" w:tblpY="500"/>
        <w:tblOverlap w:val="never"/>
        <w:tblW w:w="886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8868"/>
      </w:tblGrid>
      <w:tr w14:paraId="787F71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3105" w:hRule="atLeast"/>
        </w:trPr>
        <w:tc>
          <w:tcPr>
            <w:tcW w:w="8868" w:type="dxa"/>
            <w:vAlign w:val="center"/>
          </w:tcPr>
          <w:p w14:paraId="5D0D3407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spacing w:line="320" w:lineRule="exact"/>
              <w:rPr>
                <w:rFonts w:hint="default" w:ascii="Times New Roman" w:hAnsi="Times New Roman" w:eastAsia="楷体" w:cs="Times New Roman"/>
                <w:sz w:val="24"/>
              </w:rPr>
            </w:pPr>
            <w:r>
              <w:rPr>
                <w:rFonts w:hint="default" w:ascii="Times New Roman" w:hAnsi="Times New Roman" w:eastAsia="楷体" w:cs="Times New Roman"/>
                <w:sz w:val="24"/>
              </w:rPr>
              <w:t>一、应用场景/解决方案案例简介</w:t>
            </w:r>
          </w:p>
          <w:p w14:paraId="21BB59E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spacing w:line="320" w:lineRule="exact"/>
              <w:rPr>
                <w:rFonts w:hint="default" w:ascii="Times New Roman" w:hAnsi="Times New Roman" w:eastAsia="楷体" w:cs="Times New Roman"/>
                <w:sz w:val="24"/>
              </w:rPr>
            </w:pPr>
            <w:r>
              <w:rPr>
                <w:rFonts w:hint="default" w:ascii="Times New Roman" w:hAnsi="Times New Roman" w:eastAsia="楷体" w:cs="Times New Roman"/>
                <w:sz w:val="24"/>
              </w:rPr>
              <w:t>二、服务对象的痛点和需求</w:t>
            </w:r>
          </w:p>
          <w:p w14:paraId="7B19845C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spacing w:line="320" w:lineRule="exact"/>
              <w:rPr>
                <w:rFonts w:hint="default" w:ascii="Times New Roman" w:hAnsi="Times New Roman" w:eastAsia="楷体" w:cs="Times New Roman"/>
                <w:sz w:val="24"/>
              </w:rPr>
            </w:pPr>
            <w:r>
              <w:rPr>
                <w:rFonts w:hint="default" w:ascii="Times New Roman" w:hAnsi="Times New Roman" w:eastAsia="楷体" w:cs="Times New Roman"/>
                <w:sz w:val="24"/>
              </w:rPr>
              <w:t>三、项目内容（关键技术、实施路径、项目特点等）</w:t>
            </w:r>
          </w:p>
          <w:p w14:paraId="59B89D96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spacing w:line="320" w:lineRule="exact"/>
              <w:rPr>
                <w:rFonts w:hint="default" w:ascii="Times New Roman" w:hAnsi="Times New Roman" w:eastAsia="楷体" w:cs="Times New Roman"/>
                <w:sz w:val="24"/>
              </w:rPr>
            </w:pPr>
            <w:r>
              <w:rPr>
                <w:rFonts w:hint="default" w:ascii="Times New Roman" w:hAnsi="Times New Roman" w:eastAsia="楷体" w:cs="Times New Roman"/>
                <w:sz w:val="24"/>
              </w:rPr>
              <w:t>四、项目成效（提质、降本、增效、减存、绿色、安全等方面的提升）</w:t>
            </w:r>
          </w:p>
          <w:p w14:paraId="23154CBE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spacing w:line="320" w:lineRule="exact"/>
              <w:rPr>
                <w:rFonts w:hint="default" w:ascii="Times New Roman" w:hAnsi="Times New Roman" w:eastAsia="楷体" w:cs="Times New Roman"/>
                <w:sz w:val="24"/>
              </w:rPr>
            </w:pPr>
            <w:r>
              <w:rPr>
                <w:rFonts w:hint="default" w:ascii="Times New Roman" w:hAnsi="Times New Roman" w:eastAsia="楷体" w:cs="Times New Roman"/>
                <w:sz w:val="24"/>
              </w:rPr>
              <w:t>五、行业示范推广作用（关键技术、服务平台、服务模式对行业的复制推广价值）</w:t>
            </w:r>
          </w:p>
          <w:p w14:paraId="093C7B19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spacing w:line="320" w:lineRule="exact"/>
              <w:rPr>
                <w:rFonts w:hint="default" w:ascii="Times New Roman" w:hAnsi="Times New Roman" w:eastAsia="楷体" w:cs="Times New Roman"/>
                <w:sz w:val="24"/>
              </w:rPr>
            </w:pPr>
          </w:p>
          <w:p w14:paraId="7A2EC82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spacing w:line="340" w:lineRule="exact"/>
              <w:rPr>
                <w:rFonts w:hint="default" w:ascii="Times New Roman" w:hAnsi="Times New Roman" w:eastAsia="黑体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黑体" w:cs="Times New Roman"/>
                <w:sz w:val="32"/>
                <w:szCs w:val="32"/>
              </w:rPr>
              <w:t>案例1：</w:t>
            </w:r>
          </w:p>
          <w:p w14:paraId="5C64F786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spacing w:line="340" w:lineRule="exact"/>
              <w:rPr>
                <w:rFonts w:hint="default" w:ascii="Times New Roman" w:hAnsi="Times New Roman" w:eastAsia="楷体" w:cs="Times New Roman"/>
                <w:b/>
                <w:bCs/>
                <w:sz w:val="32"/>
                <w:szCs w:val="32"/>
              </w:rPr>
            </w:pPr>
          </w:p>
          <w:p w14:paraId="23AEF571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spacing w:line="340" w:lineRule="exact"/>
              <w:rPr>
                <w:rFonts w:hint="default" w:ascii="Times New Roman" w:hAnsi="Times New Roman" w:eastAsia="楷体" w:cs="Times New Roman"/>
                <w:b/>
                <w:bCs/>
                <w:sz w:val="32"/>
                <w:szCs w:val="32"/>
              </w:rPr>
            </w:pPr>
          </w:p>
          <w:p w14:paraId="5D820E94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spacing w:line="340" w:lineRule="exact"/>
              <w:rPr>
                <w:rFonts w:hint="default" w:ascii="Times New Roman" w:hAnsi="Times New Roman" w:eastAsia="仿宋" w:cs="Times New Roman"/>
                <w:sz w:val="24"/>
              </w:rPr>
            </w:pPr>
          </w:p>
          <w:p w14:paraId="7E06F52A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spacing w:line="340" w:lineRule="exact"/>
              <w:rPr>
                <w:rFonts w:hint="default" w:ascii="Times New Roman" w:hAnsi="Times New Roman" w:eastAsia="仿宋" w:cs="Times New Roman"/>
                <w:sz w:val="24"/>
              </w:rPr>
            </w:pPr>
          </w:p>
          <w:p w14:paraId="10A95DCB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spacing w:line="340" w:lineRule="exact"/>
              <w:rPr>
                <w:rFonts w:hint="default" w:ascii="Times New Roman" w:hAnsi="Times New Roman" w:eastAsia="仿宋" w:cs="Times New Roman"/>
                <w:sz w:val="24"/>
              </w:rPr>
            </w:pPr>
          </w:p>
          <w:p w14:paraId="0553F66D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spacing w:line="340" w:lineRule="exact"/>
              <w:rPr>
                <w:rFonts w:hint="default" w:ascii="Times New Roman" w:hAnsi="Times New Roman" w:eastAsia="仿宋" w:cs="Times New Roman"/>
                <w:sz w:val="24"/>
              </w:rPr>
            </w:pPr>
          </w:p>
          <w:p w14:paraId="0757F014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spacing w:line="340" w:lineRule="exact"/>
              <w:rPr>
                <w:rFonts w:hint="default" w:ascii="Times New Roman" w:hAnsi="Times New Roman" w:eastAsia="仿宋" w:cs="Times New Roman"/>
                <w:sz w:val="24"/>
              </w:rPr>
            </w:pPr>
          </w:p>
          <w:p w14:paraId="4C743E88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spacing w:line="340" w:lineRule="exact"/>
              <w:rPr>
                <w:rFonts w:hint="default" w:ascii="Times New Roman" w:hAnsi="Times New Roman" w:eastAsia="仿宋" w:cs="Times New Roman"/>
                <w:sz w:val="24"/>
              </w:rPr>
            </w:pPr>
          </w:p>
          <w:p w14:paraId="78D38E8A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spacing w:line="340" w:lineRule="exact"/>
              <w:rPr>
                <w:rFonts w:hint="default" w:ascii="Times New Roman" w:hAnsi="Times New Roman" w:eastAsia="仿宋" w:cs="Times New Roman"/>
                <w:sz w:val="24"/>
              </w:rPr>
            </w:pPr>
          </w:p>
          <w:p w14:paraId="6E284B8D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spacing w:line="340" w:lineRule="exact"/>
              <w:rPr>
                <w:rFonts w:hint="default" w:ascii="Times New Roman" w:hAnsi="Times New Roman" w:eastAsia="仿宋" w:cs="Times New Roman"/>
                <w:sz w:val="24"/>
              </w:rPr>
            </w:pPr>
          </w:p>
          <w:p w14:paraId="42086541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spacing w:line="340" w:lineRule="exact"/>
              <w:rPr>
                <w:rFonts w:hint="default" w:ascii="Times New Roman" w:hAnsi="Times New Roman" w:eastAsia="仿宋" w:cs="Times New Roman"/>
                <w:sz w:val="24"/>
              </w:rPr>
            </w:pPr>
          </w:p>
          <w:p w14:paraId="1E8510E9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spacing w:line="340" w:lineRule="exact"/>
              <w:rPr>
                <w:rFonts w:hint="default" w:ascii="Times New Roman" w:hAnsi="Times New Roman" w:eastAsia="仿宋" w:cs="Times New Roman"/>
                <w:sz w:val="24"/>
              </w:rPr>
            </w:pPr>
          </w:p>
          <w:p w14:paraId="3D243B26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spacing w:line="340" w:lineRule="exact"/>
              <w:rPr>
                <w:rFonts w:hint="default" w:ascii="Times New Roman" w:hAnsi="Times New Roman" w:eastAsia="仿宋" w:cs="Times New Roman"/>
                <w:sz w:val="24"/>
              </w:rPr>
            </w:pPr>
          </w:p>
          <w:p w14:paraId="3935F7FD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spacing w:line="340" w:lineRule="exact"/>
              <w:rPr>
                <w:rFonts w:hint="default" w:ascii="Times New Roman" w:hAnsi="Times New Roman" w:eastAsia="仿宋" w:cs="Times New Roman"/>
                <w:sz w:val="24"/>
              </w:rPr>
            </w:pPr>
          </w:p>
          <w:p w14:paraId="3FBD334D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spacing w:line="340" w:lineRule="exact"/>
              <w:rPr>
                <w:rFonts w:hint="default" w:ascii="Times New Roman" w:hAnsi="Times New Roman" w:eastAsia="仿宋" w:cs="Times New Roman"/>
                <w:sz w:val="24"/>
              </w:rPr>
            </w:pPr>
          </w:p>
          <w:p w14:paraId="23EB9F90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spacing w:line="340" w:lineRule="exact"/>
              <w:rPr>
                <w:rFonts w:hint="default" w:ascii="Times New Roman" w:hAnsi="Times New Roman" w:eastAsia="仿宋" w:cs="Times New Roman"/>
                <w:sz w:val="24"/>
              </w:rPr>
            </w:pPr>
          </w:p>
          <w:p w14:paraId="79DAD7E8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spacing w:line="340" w:lineRule="exact"/>
              <w:rPr>
                <w:rFonts w:hint="default" w:ascii="Times New Roman" w:hAnsi="Times New Roman" w:eastAsia="仿宋" w:cs="Times New Roman"/>
                <w:sz w:val="24"/>
              </w:rPr>
            </w:pPr>
          </w:p>
          <w:p w14:paraId="4CA106A0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spacing w:line="340" w:lineRule="exact"/>
              <w:rPr>
                <w:rFonts w:hint="default" w:ascii="Times New Roman" w:hAnsi="Times New Roman" w:eastAsia="仿宋" w:cs="Times New Roman"/>
                <w:sz w:val="24"/>
              </w:rPr>
            </w:pPr>
          </w:p>
          <w:p w14:paraId="17E38A81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spacing w:line="340" w:lineRule="exact"/>
              <w:rPr>
                <w:rFonts w:hint="default" w:ascii="Times New Roman" w:hAnsi="Times New Roman" w:eastAsia="仿宋" w:cs="Times New Roman"/>
                <w:sz w:val="24"/>
              </w:rPr>
            </w:pPr>
          </w:p>
          <w:p w14:paraId="46ED2D94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spacing w:line="340" w:lineRule="exact"/>
              <w:rPr>
                <w:rFonts w:hint="default" w:ascii="Times New Roman" w:hAnsi="Times New Roman" w:eastAsia="仿宋" w:cs="Times New Roman"/>
                <w:sz w:val="24"/>
              </w:rPr>
            </w:pPr>
          </w:p>
          <w:p w14:paraId="7187A3ED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spacing w:line="340" w:lineRule="exact"/>
              <w:rPr>
                <w:rFonts w:hint="default" w:ascii="Times New Roman" w:hAnsi="Times New Roman" w:eastAsia="仿宋" w:cs="Times New Roman"/>
                <w:sz w:val="24"/>
              </w:rPr>
            </w:pPr>
          </w:p>
          <w:p w14:paraId="143E0AFA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spacing w:line="340" w:lineRule="exact"/>
              <w:rPr>
                <w:rFonts w:hint="default" w:ascii="Times New Roman" w:hAnsi="Times New Roman" w:eastAsia="仿宋" w:cs="Times New Roman"/>
                <w:sz w:val="24"/>
              </w:rPr>
            </w:pPr>
          </w:p>
          <w:p w14:paraId="42A35089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spacing w:line="340" w:lineRule="exact"/>
              <w:rPr>
                <w:rFonts w:hint="default" w:ascii="Times New Roman" w:hAnsi="Times New Roman" w:eastAsia="仿宋" w:cs="Times New Roman"/>
                <w:sz w:val="24"/>
              </w:rPr>
            </w:pPr>
          </w:p>
          <w:p w14:paraId="15F83CBB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spacing w:line="340" w:lineRule="exact"/>
              <w:rPr>
                <w:rFonts w:hint="default" w:ascii="Times New Roman" w:hAnsi="Times New Roman" w:eastAsia="仿宋" w:cs="Times New Roman"/>
                <w:sz w:val="24"/>
              </w:rPr>
            </w:pPr>
          </w:p>
          <w:p w14:paraId="53817738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spacing w:line="340" w:lineRule="exact"/>
              <w:rPr>
                <w:rFonts w:hint="default" w:ascii="Times New Roman" w:hAnsi="Times New Roman" w:eastAsia="仿宋" w:cs="Times New Roman"/>
                <w:sz w:val="24"/>
              </w:rPr>
            </w:pPr>
          </w:p>
          <w:p w14:paraId="3B195FC3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spacing w:line="340" w:lineRule="exact"/>
              <w:rPr>
                <w:rFonts w:hint="default" w:ascii="Times New Roman" w:hAnsi="Times New Roman" w:eastAsia="仿宋" w:cs="Times New Roman"/>
                <w:sz w:val="24"/>
              </w:rPr>
            </w:pPr>
          </w:p>
          <w:p w14:paraId="5EB8AFDB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spacing w:line="340" w:lineRule="exact"/>
              <w:rPr>
                <w:rFonts w:hint="default" w:ascii="Times New Roman" w:hAnsi="Times New Roman" w:eastAsia="仿宋" w:cs="Times New Roman"/>
                <w:sz w:val="24"/>
              </w:rPr>
            </w:pPr>
          </w:p>
          <w:p w14:paraId="1122188A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spacing w:line="340" w:lineRule="exact"/>
              <w:rPr>
                <w:rFonts w:hint="default" w:ascii="Times New Roman" w:hAnsi="Times New Roman" w:eastAsia="仿宋" w:cs="Times New Roman"/>
                <w:sz w:val="24"/>
              </w:rPr>
            </w:pPr>
          </w:p>
          <w:p w14:paraId="498BFA0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spacing w:line="340" w:lineRule="exact"/>
              <w:rPr>
                <w:rFonts w:hint="default" w:ascii="Times New Roman" w:hAnsi="Times New Roman" w:eastAsia="仿宋" w:cs="Times New Roman"/>
                <w:sz w:val="24"/>
              </w:rPr>
            </w:pPr>
          </w:p>
          <w:p w14:paraId="3311C805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spacing w:line="340" w:lineRule="exact"/>
              <w:rPr>
                <w:rFonts w:hint="default" w:ascii="Times New Roman" w:hAnsi="Times New Roman" w:eastAsia="仿宋" w:cs="Times New Roman"/>
                <w:sz w:val="24"/>
              </w:rPr>
            </w:pPr>
          </w:p>
          <w:p w14:paraId="61153B87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spacing w:line="340" w:lineRule="exact"/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</w:tr>
    </w:tbl>
    <w:p w14:paraId="2E96169B">
      <w:pPr>
        <w:pageBreakBefore w:val="0"/>
        <w:widowControl w:val="0"/>
        <w:kinsoku/>
        <w:wordWrap/>
        <w:overflowPunct/>
        <w:topLinePunct w:val="0"/>
        <w:autoSpaceDE/>
        <w:bidi w:val="0"/>
        <w:spacing w:line="320" w:lineRule="exact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二、代表性案例介绍</w:t>
      </w:r>
    </w:p>
    <w:p w14:paraId="7F598400">
      <w:pPr>
        <w:pageBreakBefore w:val="0"/>
        <w:widowControl w:val="0"/>
        <w:kinsoku/>
        <w:wordWrap/>
        <w:overflowPunct/>
        <w:topLinePunct w:val="0"/>
        <w:autoSpaceDE/>
        <w:bidi w:val="0"/>
        <w:spacing w:line="320" w:lineRule="exact"/>
        <w:rPr>
          <w:rFonts w:hint="default" w:ascii="Times New Roman" w:hAnsi="Times New Roman" w:eastAsia="黑体" w:cs="Times New Roman"/>
          <w:sz w:val="28"/>
        </w:rPr>
      </w:pPr>
    </w:p>
    <w:tbl>
      <w:tblPr>
        <w:tblStyle w:val="9"/>
        <w:tblW w:w="886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8868"/>
      </w:tblGrid>
      <w:tr w14:paraId="5B26E2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10802" w:hRule="atLeast"/>
          <w:jc w:val="center"/>
        </w:trPr>
        <w:tc>
          <w:tcPr>
            <w:tcW w:w="8868" w:type="dxa"/>
            <w:vAlign w:val="center"/>
          </w:tcPr>
          <w:p w14:paraId="357D96DA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spacing w:line="340" w:lineRule="exact"/>
              <w:rPr>
                <w:rFonts w:hint="default" w:ascii="Times New Roman" w:hAnsi="Times New Roman" w:eastAsia="黑体" w:cs="Times New Roman"/>
                <w:sz w:val="32"/>
                <w:szCs w:val="32"/>
              </w:rPr>
            </w:pPr>
            <w:r>
              <w:rPr>
                <w:rFonts w:hint="default" w:ascii="Times New Roman" w:hAnsi="Times New Roman" w:eastAsia="黑体" w:cs="Times New Roman"/>
                <w:sz w:val="32"/>
                <w:szCs w:val="32"/>
              </w:rPr>
              <w:t>案例2：</w:t>
            </w:r>
          </w:p>
          <w:p w14:paraId="0299FB9E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spacing w:line="340" w:lineRule="exact"/>
              <w:rPr>
                <w:rFonts w:hint="default" w:ascii="Times New Roman" w:hAnsi="Times New Roman" w:eastAsia="楷体" w:cs="Times New Roman"/>
                <w:b/>
                <w:bCs/>
                <w:sz w:val="32"/>
                <w:szCs w:val="32"/>
              </w:rPr>
            </w:pPr>
          </w:p>
          <w:p w14:paraId="0B0FD91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spacing w:line="340" w:lineRule="exact"/>
              <w:rPr>
                <w:rFonts w:hint="default" w:ascii="Times New Roman" w:hAnsi="Times New Roman" w:eastAsia="仿宋" w:cs="Times New Roman"/>
                <w:sz w:val="24"/>
              </w:rPr>
            </w:pPr>
          </w:p>
          <w:p w14:paraId="6F06A58D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spacing w:line="340" w:lineRule="exact"/>
              <w:rPr>
                <w:rFonts w:hint="default" w:ascii="Times New Roman" w:hAnsi="Times New Roman" w:eastAsia="仿宋" w:cs="Times New Roman"/>
                <w:sz w:val="24"/>
              </w:rPr>
            </w:pPr>
          </w:p>
          <w:p w14:paraId="7948522D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spacing w:line="340" w:lineRule="exact"/>
              <w:rPr>
                <w:rFonts w:hint="default" w:ascii="Times New Roman" w:hAnsi="Times New Roman" w:eastAsia="仿宋" w:cs="Times New Roman"/>
                <w:sz w:val="24"/>
              </w:rPr>
            </w:pPr>
          </w:p>
          <w:p w14:paraId="7025CEA8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spacing w:line="340" w:lineRule="exact"/>
              <w:rPr>
                <w:rFonts w:hint="default" w:ascii="Times New Roman" w:hAnsi="Times New Roman" w:eastAsia="仿宋" w:cs="Times New Roman"/>
                <w:sz w:val="24"/>
              </w:rPr>
            </w:pPr>
          </w:p>
          <w:p w14:paraId="2FB1FD56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spacing w:line="340" w:lineRule="exact"/>
              <w:rPr>
                <w:rFonts w:hint="default" w:ascii="Times New Roman" w:hAnsi="Times New Roman" w:eastAsia="仿宋" w:cs="Times New Roman"/>
                <w:sz w:val="24"/>
              </w:rPr>
            </w:pPr>
          </w:p>
          <w:p w14:paraId="113994F5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spacing w:line="340" w:lineRule="exact"/>
              <w:rPr>
                <w:rFonts w:hint="default" w:ascii="Times New Roman" w:hAnsi="Times New Roman" w:eastAsia="仿宋" w:cs="Times New Roman"/>
                <w:sz w:val="24"/>
              </w:rPr>
            </w:pPr>
          </w:p>
          <w:p w14:paraId="6953679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spacing w:line="340" w:lineRule="exact"/>
              <w:rPr>
                <w:rFonts w:hint="default" w:ascii="Times New Roman" w:hAnsi="Times New Roman" w:eastAsia="仿宋" w:cs="Times New Roman"/>
                <w:sz w:val="24"/>
              </w:rPr>
            </w:pPr>
          </w:p>
          <w:p w14:paraId="10B72931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spacing w:line="340" w:lineRule="exact"/>
              <w:rPr>
                <w:rFonts w:hint="default" w:ascii="Times New Roman" w:hAnsi="Times New Roman" w:eastAsia="仿宋" w:cs="Times New Roman"/>
                <w:sz w:val="24"/>
              </w:rPr>
            </w:pPr>
          </w:p>
          <w:p w14:paraId="24724FF6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spacing w:line="340" w:lineRule="exact"/>
              <w:rPr>
                <w:rFonts w:hint="default" w:ascii="Times New Roman" w:hAnsi="Times New Roman" w:eastAsia="仿宋" w:cs="Times New Roman"/>
                <w:sz w:val="24"/>
              </w:rPr>
            </w:pPr>
          </w:p>
          <w:p w14:paraId="35E4EB78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spacing w:line="340" w:lineRule="exact"/>
              <w:rPr>
                <w:rFonts w:hint="default" w:ascii="Times New Roman" w:hAnsi="Times New Roman" w:eastAsia="仿宋" w:cs="Times New Roman"/>
                <w:sz w:val="24"/>
              </w:rPr>
            </w:pPr>
          </w:p>
          <w:p w14:paraId="2FF4C57D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spacing w:line="340" w:lineRule="exact"/>
              <w:rPr>
                <w:rFonts w:hint="default" w:ascii="Times New Roman" w:hAnsi="Times New Roman" w:eastAsia="仿宋" w:cs="Times New Roman"/>
                <w:sz w:val="24"/>
              </w:rPr>
            </w:pPr>
          </w:p>
          <w:p w14:paraId="05D6431E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spacing w:line="340" w:lineRule="exact"/>
              <w:rPr>
                <w:rFonts w:hint="default" w:ascii="Times New Roman" w:hAnsi="Times New Roman" w:eastAsia="仿宋" w:cs="Times New Roman"/>
                <w:sz w:val="24"/>
              </w:rPr>
            </w:pPr>
          </w:p>
          <w:p w14:paraId="7E11D074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spacing w:line="340" w:lineRule="exact"/>
              <w:rPr>
                <w:rFonts w:hint="default" w:ascii="Times New Roman" w:hAnsi="Times New Roman" w:eastAsia="仿宋" w:cs="Times New Roman"/>
                <w:sz w:val="24"/>
              </w:rPr>
            </w:pPr>
          </w:p>
          <w:p w14:paraId="52948F80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spacing w:line="340" w:lineRule="exact"/>
              <w:rPr>
                <w:rFonts w:hint="default" w:ascii="Times New Roman" w:hAnsi="Times New Roman" w:eastAsia="仿宋" w:cs="Times New Roman"/>
                <w:sz w:val="24"/>
              </w:rPr>
            </w:pPr>
          </w:p>
          <w:p w14:paraId="7970ED2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spacing w:line="340" w:lineRule="exact"/>
              <w:rPr>
                <w:rFonts w:hint="default" w:ascii="Times New Roman" w:hAnsi="Times New Roman" w:eastAsia="仿宋" w:cs="Times New Roman"/>
                <w:sz w:val="24"/>
              </w:rPr>
            </w:pPr>
          </w:p>
          <w:p w14:paraId="782F3C35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spacing w:line="340" w:lineRule="exact"/>
              <w:rPr>
                <w:rFonts w:hint="default" w:ascii="Times New Roman" w:hAnsi="Times New Roman" w:eastAsia="仿宋" w:cs="Times New Roman"/>
                <w:sz w:val="24"/>
              </w:rPr>
            </w:pPr>
          </w:p>
          <w:p w14:paraId="6F965B88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spacing w:line="340" w:lineRule="exact"/>
              <w:rPr>
                <w:rFonts w:hint="default" w:ascii="Times New Roman" w:hAnsi="Times New Roman" w:eastAsia="仿宋" w:cs="Times New Roman"/>
                <w:sz w:val="24"/>
              </w:rPr>
            </w:pPr>
          </w:p>
          <w:p w14:paraId="5C1C1023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spacing w:line="340" w:lineRule="exact"/>
              <w:rPr>
                <w:rFonts w:hint="default" w:ascii="Times New Roman" w:hAnsi="Times New Roman" w:eastAsia="仿宋" w:cs="Times New Roman"/>
                <w:sz w:val="24"/>
              </w:rPr>
            </w:pPr>
          </w:p>
          <w:p w14:paraId="3C571FFC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spacing w:line="340" w:lineRule="exact"/>
              <w:rPr>
                <w:rFonts w:hint="default" w:ascii="Times New Roman" w:hAnsi="Times New Roman" w:eastAsia="仿宋" w:cs="Times New Roman"/>
                <w:sz w:val="24"/>
              </w:rPr>
            </w:pPr>
          </w:p>
          <w:p w14:paraId="52F7F928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spacing w:line="340" w:lineRule="exact"/>
              <w:rPr>
                <w:rFonts w:hint="default" w:ascii="Times New Roman" w:hAnsi="Times New Roman" w:eastAsia="仿宋" w:cs="Times New Roman"/>
                <w:sz w:val="24"/>
              </w:rPr>
            </w:pPr>
          </w:p>
          <w:p w14:paraId="7484A2C6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spacing w:line="340" w:lineRule="exact"/>
              <w:rPr>
                <w:rFonts w:hint="default" w:ascii="Times New Roman" w:hAnsi="Times New Roman" w:eastAsia="仿宋" w:cs="Times New Roman"/>
                <w:sz w:val="24"/>
              </w:rPr>
            </w:pPr>
          </w:p>
          <w:p w14:paraId="58034AC3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spacing w:line="340" w:lineRule="exact"/>
              <w:rPr>
                <w:rFonts w:hint="default" w:ascii="Times New Roman" w:hAnsi="Times New Roman" w:eastAsia="仿宋" w:cs="Times New Roman"/>
                <w:sz w:val="24"/>
              </w:rPr>
            </w:pPr>
          </w:p>
          <w:p w14:paraId="2E851CF9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spacing w:line="340" w:lineRule="exact"/>
              <w:rPr>
                <w:rFonts w:hint="default" w:ascii="Times New Roman" w:hAnsi="Times New Roman" w:eastAsia="仿宋" w:cs="Times New Roman"/>
                <w:sz w:val="24"/>
              </w:rPr>
            </w:pPr>
          </w:p>
          <w:p w14:paraId="48A4F75E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spacing w:line="340" w:lineRule="exact"/>
              <w:rPr>
                <w:rFonts w:hint="default" w:ascii="Times New Roman" w:hAnsi="Times New Roman" w:eastAsia="仿宋" w:cs="Times New Roman"/>
                <w:sz w:val="24"/>
              </w:rPr>
            </w:pPr>
          </w:p>
          <w:p w14:paraId="1D0F6A09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spacing w:line="340" w:lineRule="exact"/>
              <w:rPr>
                <w:rFonts w:hint="default" w:ascii="Times New Roman" w:hAnsi="Times New Roman" w:eastAsia="仿宋" w:cs="Times New Roman"/>
                <w:sz w:val="24"/>
              </w:rPr>
            </w:pPr>
          </w:p>
          <w:p w14:paraId="691C352C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spacing w:line="340" w:lineRule="exact"/>
              <w:rPr>
                <w:rFonts w:hint="default" w:ascii="Times New Roman" w:hAnsi="Times New Roman" w:eastAsia="仿宋" w:cs="Times New Roman"/>
                <w:sz w:val="24"/>
              </w:rPr>
            </w:pPr>
          </w:p>
          <w:p w14:paraId="12034190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spacing w:line="340" w:lineRule="exact"/>
              <w:rPr>
                <w:rFonts w:hint="default" w:ascii="Times New Roman" w:hAnsi="Times New Roman" w:eastAsia="仿宋" w:cs="Times New Roman"/>
                <w:sz w:val="24"/>
              </w:rPr>
            </w:pPr>
          </w:p>
          <w:p w14:paraId="5D3A3BF8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spacing w:line="340" w:lineRule="exact"/>
              <w:rPr>
                <w:rFonts w:hint="default" w:ascii="Times New Roman" w:hAnsi="Times New Roman" w:eastAsia="仿宋" w:cs="Times New Roman"/>
                <w:sz w:val="24"/>
              </w:rPr>
            </w:pPr>
          </w:p>
          <w:p w14:paraId="64D19A9B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spacing w:line="340" w:lineRule="exact"/>
              <w:rPr>
                <w:rFonts w:hint="default" w:ascii="Times New Roman" w:hAnsi="Times New Roman" w:eastAsia="仿宋" w:cs="Times New Roman"/>
                <w:sz w:val="24"/>
              </w:rPr>
            </w:pPr>
          </w:p>
          <w:p w14:paraId="2668EEB1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spacing w:line="340" w:lineRule="exact"/>
              <w:rPr>
                <w:rFonts w:hint="default" w:ascii="Times New Roman" w:hAnsi="Times New Roman" w:eastAsia="仿宋" w:cs="Times New Roman"/>
                <w:sz w:val="24"/>
              </w:rPr>
            </w:pPr>
          </w:p>
          <w:p w14:paraId="08A10B7D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spacing w:line="340" w:lineRule="exact"/>
              <w:rPr>
                <w:rFonts w:hint="default" w:ascii="Times New Roman" w:hAnsi="Times New Roman" w:eastAsia="仿宋" w:cs="Times New Roman"/>
                <w:sz w:val="24"/>
              </w:rPr>
            </w:pPr>
          </w:p>
          <w:p w14:paraId="05EC7604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spacing w:line="340" w:lineRule="exact"/>
              <w:rPr>
                <w:rFonts w:hint="default" w:ascii="Times New Roman" w:hAnsi="Times New Roman" w:eastAsia="仿宋" w:cs="Times New Roman"/>
                <w:sz w:val="24"/>
              </w:rPr>
            </w:pPr>
          </w:p>
          <w:p w14:paraId="54453019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spacing w:line="340" w:lineRule="exact"/>
              <w:rPr>
                <w:rFonts w:hint="default" w:ascii="Times New Roman" w:hAnsi="Times New Roman" w:eastAsia="仿宋" w:cs="Times New Roman"/>
                <w:sz w:val="24"/>
              </w:rPr>
            </w:pPr>
          </w:p>
          <w:p w14:paraId="38B666F6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spacing w:line="340" w:lineRule="exact"/>
              <w:rPr>
                <w:rFonts w:hint="default" w:ascii="Times New Roman" w:hAnsi="Times New Roman" w:eastAsia="仿宋" w:cs="Times New Roman"/>
                <w:sz w:val="24"/>
              </w:rPr>
            </w:pPr>
          </w:p>
          <w:p w14:paraId="12D49009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spacing w:line="340" w:lineRule="exact"/>
              <w:rPr>
                <w:rFonts w:hint="default" w:ascii="Times New Roman" w:hAnsi="Times New Roman" w:eastAsia="仿宋" w:cs="Times New Roman"/>
                <w:sz w:val="24"/>
              </w:rPr>
            </w:pPr>
          </w:p>
          <w:p w14:paraId="1EE9DBAD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spacing w:line="340" w:lineRule="exact"/>
              <w:rPr>
                <w:rFonts w:hint="default" w:ascii="Times New Roman" w:hAnsi="Times New Roman" w:eastAsia="仿宋" w:cs="Times New Roman"/>
                <w:sz w:val="24"/>
              </w:rPr>
            </w:pPr>
          </w:p>
        </w:tc>
      </w:tr>
    </w:tbl>
    <w:p w14:paraId="53440A6A">
      <w:pPr>
        <w:pageBreakBefore w:val="0"/>
        <w:widowControl w:val="0"/>
        <w:kinsoku/>
        <w:wordWrap/>
        <w:overflowPunct/>
        <w:topLinePunct w:val="0"/>
        <w:autoSpaceDE/>
        <w:bidi w:val="0"/>
        <w:spacing w:line="0" w:lineRule="atLeast"/>
        <w:jc w:val="left"/>
        <w:outlineLvl w:val="0"/>
        <w:rPr>
          <w:rFonts w:hint="default" w:ascii="Times New Roman" w:hAnsi="Times New Roman" w:cs="Times New Roman"/>
          <w:sz w:val="28"/>
        </w:rPr>
      </w:pPr>
    </w:p>
    <w:p w14:paraId="7EFD76F0">
      <w:pPr>
        <w:pageBreakBefore w:val="0"/>
        <w:widowControl w:val="0"/>
        <w:kinsoku/>
        <w:wordWrap/>
        <w:overflowPunct/>
        <w:topLinePunct w:val="0"/>
        <w:autoSpaceDE/>
        <w:bidi w:val="0"/>
        <w:rPr>
          <w:rFonts w:hint="default" w:ascii="Times New Roman" w:hAnsi="Times New Roman" w:eastAsia="黑体" w:cs="Times New Roman"/>
          <w:sz w:val="28"/>
        </w:rPr>
      </w:pPr>
    </w:p>
    <w:p w14:paraId="41B172A9">
      <w:pPr>
        <w:pageBreakBefore w:val="0"/>
        <w:widowControl w:val="0"/>
        <w:kinsoku/>
        <w:wordWrap/>
        <w:overflowPunct/>
        <w:topLinePunct w:val="0"/>
        <w:autoSpaceDE/>
        <w:bidi w:val="0"/>
        <w:rPr>
          <w:rFonts w:hint="default" w:ascii="Times New Roman" w:hAnsi="Times New Roman" w:eastAsia="黑体" w:cs="Times New Roman"/>
          <w:sz w:val="28"/>
        </w:rPr>
      </w:pPr>
      <w:r>
        <w:rPr>
          <w:rFonts w:hint="default" w:ascii="Times New Roman" w:hAnsi="Times New Roman" w:eastAsia="黑体" w:cs="Times New Roman"/>
          <w:sz w:val="28"/>
        </w:rPr>
        <w:t>三、单位意见</w:t>
      </w:r>
    </w:p>
    <w:tbl>
      <w:tblPr>
        <w:tblStyle w:val="9"/>
        <w:tblW w:w="938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381"/>
      </w:tblGrid>
      <w:tr w14:paraId="3811F7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21" w:hRule="atLeast"/>
          <w:jc w:val="center"/>
        </w:trPr>
        <w:tc>
          <w:tcPr>
            <w:tcW w:w="9381" w:type="dxa"/>
            <w:tcMar>
              <w:top w:w="13" w:type="dxa"/>
              <w:left w:w="13" w:type="dxa"/>
              <w:bottom w:w="0" w:type="dxa"/>
              <w:right w:w="13" w:type="dxa"/>
            </w:tcMar>
            <w:vAlign w:val="top"/>
          </w:tcPr>
          <w:p w14:paraId="3302E07A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spacing w:line="600" w:lineRule="exact"/>
              <w:jc w:val="center"/>
              <w:rPr>
                <w:rFonts w:hint="default" w:ascii="Times New Roman" w:hAnsi="Times New Roman" w:eastAsia="黑体" w:cs="Times New Roman"/>
                <w:sz w:val="36"/>
                <w:szCs w:val="36"/>
                <w:lang w:bidi="ar"/>
              </w:rPr>
            </w:pPr>
            <w:r>
              <w:rPr>
                <w:rFonts w:hint="default" w:ascii="Times New Roman" w:hAnsi="Times New Roman" w:eastAsia="黑体" w:cs="Times New Roman"/>
                <w:sz w:val="36"/>
                <w:szCs w:val="36"/>
                <w:lang w:bidi="ar"/>
              </w:rPr>
              <w:t>承诺书</w:t>
            </w:r>
          </w:p>
          <w:p w14:paraId="2B7DE688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spacing w:line="500" w:lineRule="exact"/>
              <w:rPr>
                <w:rFonts w:hint="default" w:ascii="Times New Roman" w:hAnsi="Times New Roman" w:eastAsia="仿宋_GB2312" w:cs="Times New Roman"/>
                <w:sz w:val="28"/>
                <w:szCs w:val="28"/>
                <w:lang w:bidi="ar"/>
              </w:rPr>
            </w:pPr>
          </w:p>
          <w:p w14:paraId="14FB0948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spacing w:line="500" w:lineRule="exact"/>
              <w:ind w:firstLine="560" w:firstLineChars="200"/>
              <w:rPr>
                <w:rFonts w:hint="default" w:ascii="Times New Roman" w:hAnsi="Times New Roman" w:eastAsia="仿宋_GB2312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bidi="ar"/>
              </w:rPr>
              <w:t>本单位承诺：</w:t>
            </w:r>
          </w:p>
          <w:p w14:paraId="6C2E7D31">
            <w:pPr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bidi w:val="0"/>
              <w:spacing w:line="500" w:lineRule="exact"/>
              <w:ind w:firstLine="560" w:firstLineChars="200"/>
              <w:rPr>
                <w:rFonts w:hint="default" w:ascii="Times New Roman" w:hAnsi="Times New Roman" w:eastAsia="仿宋_GB2312" w:cs="Times New Roman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"/>
              </w:rPr>
              <w:t>1.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bidi="ar"/>
              </w:rPr>
              <w:t>申报书中所填写的内容真实、合法、有效。</w:t>
            </w:r>
          </w:p>
          <w:p w14:paraId="62CF781B">
            <w:pPr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bidi w:val="0"/>
              <w:spacing w:line="500" w:lineRule="exact"/>
              <w:ind w:firstLine="560" w:firstLineChars="200"/>
              <w:rPr>
                <w:rFonts w:hint="default" w:ascii="Times New Roman" w:hAnsi="Times New Roman" w:eastAsia="仿宋_GB2312" w:cs="Times New Roman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kern w:val="2"/>
                <w:sz w:val="28"/>
                <w:szCs w:val="28"/>
                <w:lang w:val="en-US" w:eastAsia="zh-CN" w:bidi="ar"/>
              </w:rPr>
              <w:t>2.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bidi="ar"/>
              </w:rPr>
              <w:t>提供的申报资料和文件内容真实、可靠、完整，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eastAsia="zh-CN" w:bidi="ar"/>
              </w:rPr>
              <w:t>所述事实</w:t>
            </w: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bidi="ar"/>
              </w:rPr>
              <w:t>存在。</w:t>
            </w:r>
          </w:p>
          <w:p w14:paraId="2019370C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spacing w:line="500" w:lineRule="exact"/>
              <w:ind w:firstLine="560" w:firstLineChars="200"/>
              <w:rPr>
                <w:rFonts w:hint="default" w:ascii="Times New Roman" w:hAnsi="Times New Roman" w:eastAsia="仿宋_GB2312" w:cs="Times New Roman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bidi="ar"/>
              </w:rPr>
              <w:t>3.所报送的材料符合国家保密规定，未涉及国家秘密和其他敏感信息。</w:t>
            </w:r>
          </w:p>
          <w:p w14:paraId="282EE0FD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spacing w:line="500" w:lineRule="exact"/>
              <w:ind w:firstLine="560" w:firstLineChars="200"/>
              <w:rPr>
                <w:rFonts w:hint="default" w:ascii="Times New Roman" w:hAnsi="Times New Roman" w:eastAsia="仿宋_GB2312" w:cs="Times New Roman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bidi="ar"/>
              </w:rPr>
              <w:t>4.涉及的知识产权（商业秘密）明晰完整，归属本单位或技术来源正当合法，未剽窃他人成果，未侵犯他人的知识产权或商业秘密。</w:t>
            </w:r>
          </w:p>
          <w:p w14:paraId="23D5B939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spacing w:line="500" w:lineRule="exact"/>
              <w:ind w:firstLine="601"/>
              <w:rPr>
                <w:rFonts w:hint="default" w:ascii="Times New Roman" w:hAnsi="Times New Roman" w:eastAsia="仿宋_GB2312" w:cs="Times New Roman"/>
                <w:sz w:val="28"/>
                <w:szCs w:val="28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sz w:val="28"/>
                <w:szCs w:val="28"/>
                <w:lang w:bidi="ar"/>
              </w:rPr>
              <w:t>若发生与上述承诺相违背的事实，由本单位承担法律责任。</w:t>
            </w:r>
          </w:p>
          <w:p w14:paraId="36D689A6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spacing w:line="500" w:lineRule="exact"/>
              <w:ind w:firstLine="601"/>
              <w:rPr>
                <w:rFonts w:hint="default" w:ascii="Times New Roman" w:hAnsi="Times New Roman" w:eastAsia="仿宋_GB2312" w:cs="Times New Roman"/>
                <w:sz w:val="28"/>
                <w:szCs w:val="28"/>
                <w:lang w:bidi="ar"/>
              </w:rPr>
            </w:pPr>
          </w:p>
          <w:p w14:paraId="6028DE5A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spacing w:line="500" w:lineRule="exact"/>
              <w:rPr>
                <w:rFonts w:hint="default" w:ascii="Times New Roman" w:hAnsi="Times New Roman" w:eastAsia="仿宋_GB2312" w:cs="Times New Roman"/>
                <w:sz w:val="28"/>
                <w:szCs w:val="28"/>
                <w:lang w:bidi="ar"/>
              </w:rPr>
            </w:pPr>
          </w:p>
          <w:p w14:paraId="259D971C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spacing w:line="500" w:lineRule="exact"/>
              <w:ind w:firstLine="601"/>
              <w:rPr>
                <w:rFonts w:hint="default" w:ascii="Times New Roman" w:hAnsi="Times New Roman" w:eastAsia="仿宋_GB2312" w:cs="Times New Roman"/>
                <w:sz w:val="28"/>
                <w:szCs w:val="28"/>
                <w:lang w:bidi="ar"/>
              </w:rPr>
            </w:pPr>
          </w:p>
          <w:p w14:paraId="035E6755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spacing w:line="500" w:lineRule="exact"/>
              <w:ind w:firstLine="601"/>
              <w:rPr>
                <w:rFonts w:hint="default" w:ascii="Times New Roman" w:hAnsi="Times New Roman" w:eastAsia="仿宋_GB2312" w:cs="Times New Roman"/>
                <w:sz w:val="28"/>
                <w:szCs w:val="28"/>
                <w:lang w:bidi="ar"/>
              </w:rPr>
            </w:pPr>
          </w:p>
          <w:p w14:paraId="726091DB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spacing w:line="500" w:lineRule="exact"/>
              <w:ind w:firstLine="601"/>
              <w:rPr>
                <w:rFonts w:hint="default" w:ascii="Times New Roman" w:hAnsi="Times New Roman" w:eastAsia="仿宋_GB2312" w:cs="Times New Roman"/>
                <w:sz w:val="28"/>
                <w:szCs w:val="28"/>
                <w:lang w:bidi="ar"/>
              </w:rPr>
            </w:pPr>
          </w:p>
          <w:p w14:paraId="6377EB90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spacing w:line="500" w:lineRule="exact"/>
              <w:ind w:firstLine="601"/>
              <w:rPr>
                <w:rFonts w:hint="default" w:ascii="Times New Roman" w:hAnsi="Times New Roman" w:eastAsia="仿宋_GB2312" w:cs="Times New Roman"/>
                <w:sz w:val="28"/>
                <w:szCs w:val="28"/>
                <w:lang w:bidi="ar"/>
              </w:rPr>
            </w:pPr>
          </w:p>
          <w:p w14:paraId="055F61C1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spacing w:line="500" w:lineRule="exact"/>
              <w:ind w:firstLine="601"/>
              <w:rPr>
                <w:rFonts w:hint="default" w:ascii="Times New Roman" w:hAnsi="Times New Roman" w:eastAsia="仿宋_GB2312" w:cs="Times New Roman"/>
                <w:sz w:val="28"/>
                <w:szCs w:val="28"/>
                <w:lang w:bidi="ar"/>
              </w:rPr>
            </w:pPr>
          </w:p>
          <w:p w14:paraId="373505CF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spacing w:line="600" w:lineRule="exact"/>
              <w:rPr>
                <w:rFonts w:hint="default" w:ascii="Times New Roman" w:hAnsi="Times New Roman" w:eastAsia="楷体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kern w:val="0"/>
                <w:sz w:val="28"/>
                <w:szCs w:val="28"/>
              </w:rPr>
              <w:t xml:space="preserve">    </w:t>
            </w:r>
          </w:p>
          <w:p w14:paraId="5C64AD54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spacing w:line="600" w:lineRule="exact"/>
              <w:rPr>
                <w:rFonts w:hint="default" w:ascii="Times New Roman" w:hAnsi="Times New Roman" w:eastAsia="楷体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kern w:val="0"/>
                <w:sz w:val="28"/>
                <w:szCs w:val="28"/>
              </w:rPr>
              <w:t xml:space="preserve">  </w:t>
            </w:r>
          </w:p>
          <w:p w14:paraId="63EF1EC2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spacing w:line="600" w:lineRule="exact"/>
              <w:rPr>
                <w:rFonts w:hint="default" w:ascii="Times New Roman" w:hAnsi="Times New Roman" w:eastAsia="楷体_GB2312" w:cs="Times New Roman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kern w:val="0"/>
                <w:sz w:val="28"/>
                <w:szCs w:val="28"/>
              </w:rPr>
              <w:t>企业法定代表人（签字）：           申报单位（公章）：</w:t>
            </w:r>
          </w:p>
          <w:p w14:paraId="0CD70274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spacing w:line="600" w:lineRule="exact"/>
              <w:rPr>
                <w:rFonts w:hint="default" w:ascii="Times New Roman" w:hAnsi="Times New Roman" w:eastAsia="楷体_GB2312" w:cs="Times New Roman"/>
                <w:kern w:val="0"/>
                <w:sz w:val="28"/>
                <w:szCs w:val="28"/>
              </w:rPr>
            </w:pPr>
          </w:p>
          <w:p w14:paraId="7E8A0F63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spacing w:line="600" w:lineRule="exact"/>
              <w:rPr>
                <w:rFonts w:hint="default" w:ascii="Times New Roman" w:hAnsi="Times New Roman" w:eastAsia="楷体_GB2312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楷体_GB2312" w:cs="Times New Roman"/>
                <w:kern w:val="0"/>
                <w:sz w:val="28"/>
                <w:szCs w:val="28"/>
              </w:rPr>
              <w:t xml:space="preserve">                                          日期：     年   月   日</w:t>
            </w:r>
          </w:p>
          <w:p w14:paraId="741272AB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rPr>
                <w:rFonts w:hint="default" w:ascii="Times New Roman" w:hAnsi="Times New Roman" w:eastAsia="楷体_GB2312" w:cs="Times New Roman"/>
                <w:b/>
                <w:bCs/>
                <w:sz w:val="28"/>
                <w:szCs w:val="28"/>
              </w:rPr>
            </w:pPr>
          </w:p>
          <w:p w14:paraId="368440D4">
            <w:pPr>
              <w:pageBreakBefore w:val="0"/>
              <w:widowControl w:val="0"/>
              <w:kinsoku/>
              <w:wordWrap/>
              <w:overflowPunct/>
              <w:topLinePunct w:val="0"/>
              <w:autoSpaceDE/>
              <w:bidi w:val="0"/>
              <w:rPr>
                <w:rFonts w:hint="default" w:ascii="Times New Roman" w:hAnsi="Times New Roman" w:eastAsia="楷体_GB2312" w:cs="Times New Roman"/>
                <w:sz w:val="28"/>
                <w:szCs w:val="28"/>
              </w:rPr>
            </w:pPr>
          </w:p>
        </w:tc>
      </w:tr>
    </w:tbl>
    <w:p w14:paraId="5713E155">
      <w:pPr>
        <w:pageBreakBefore w:val="0"/>
        <w:widowControl w:val="0"/>
        <w:kinsoku/>
        <w:wordWrap/>
        <w:overflowPunct/>
        <w:topLinePunct w:val="0"/>
        <w:autoSpaceDE/>
        <w:bidi w:val="0"/>
        <w:spacing w:line="560" w:lineRule="exact"/>
        <w:jc w:val="center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bookmarkStart w:id="3" w:name="_GoBack"/>
      <w:bookmarkEnd w:id="3"/>
    </w:p>
    <w:sectPr>
      <w:footerReference r:id="rId3" w:type="default"/>
      <w:pgSz w:w="11906" w:h="16838"/>
      <w:pgMar w:top="1440" w:right="1474" w:bottom="1440" w:left="147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E1A1359">
    <w:pPr>
      <w:pStyle w:val="6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088E397">
                          <w:pPr>
                            <w:pStyle w:val="6"/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088E397">
                    <w:pPr>
                      <w:pStyle w:val="6"/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8D22BE2"/>
    <w:rsid w:val="01CE6964"/>
    <w:rsid w:val="028D51B8"/>
    <w:rsid w:val="040B279F"/>
    <w:rsid w:val="04C821F7"/>
    <w:rsid w:val="06DC06BD"/>
    <w:rsid w:val="07803C84"/>
    <w:rsid w:val="09A432A2"/>
    <w:rsid w:val="0B4574D8"/>
    <w:rsid w:val="0B60735B"/>
    <w:rsid w:val="0B9B7BDF"/>
    <w:rsid w:val="0E9E15F2"/>
    <w:rsid w:val="101705FF"/>
    <w:rsid w:val="16202BAE"/>
    <w:rsid w:val="16565924"/>
    <w:rsid w:val="17CB14A9"/>
    <w:rsid w:val="19DD5F93"/>
    <w:rsid w:val="1A487BAE"/>
    <w:rsid w:val="1A6B6972"/>
    <w:rsid w:val="1CCC1A18"/>
    <w:rsid w:val="1D902174"/>
    <w:rsid w:val="1E984CA9"/>
    <w:rsid w:val="232C1EE7"/>
    <w:rsid w:val="23566321"/>
    <w:rsid w:val="267704EB"/>
    <w:rsid w:val="269E134D"/>
    <w:rsid w:val="29DA3CD9"/>
    <w:rsid w:val="2C7566AC"/>
    <w:rsid w:val="2CC5286C"/>
    <w:rsid w:val="318C07CB"/>
    <w:rsid w:val="32290665"/>
    <w:rsid w:val="34FC399A"/>
    <w:rsid w:val="359B0332"/>
    <w:rsid w:val="36634C53"/>
    <w:rsid w:val="36703739"/>
    <w:rsid w:val="37BC5AD7"/>
    <w:rsid w:val="40A95282"/>
    <w:rsid w:val="4134048C"/>
    <w:rsid w:val="438F1862"/>
    <w:rsid w:val="44FB322C"/>
    <w:rsid w:val="45581A0F"/>
    <w:rsid w:val="488226A2"/>
    <w:rsid w:val="4B3F59F5"/>
    <w:rsid w:val="4F801DF4"/>
    <w:rsid w:val="519A258E"/>
    <w:rsid w:val="58F15099"/>
    <w:rsid w:val="591D619D"/>
    <w:rsid w:val="59594ADC"/>
    <w:rsid w:val="5A7744F7"/>
    <w:rsid w:val="5BAC2986"/>
    <w:rsid w:val="5C04776E"/>
    <w:rsid w:val="5D3C274B"/>
    <w:rsid w:val="5EAC3900"/>
    <w:rsid w:val="5EE21174"/>
    <w:rsid w:val="604364E6"/>
    <w:rsid w:val="631D4DCC"/>
    <w:rsid w:val="644C15CE"/>
    <w:rsid w:val="65C16AEF"/>
    <w:rsid w:val="66257E26"/>
    <w:rsid w:val="66314855"/>
    <w:rsid w:val="68D22BE2"/>
    <w:rsid w:val="6C2B0057"/>
    <w:rsid w:val="738D165D"/>
    <w:rsid w:val="76DD0BF8"/>
    <w:rsid w:val="7932384D"/>
    <w:rsid w:val="79E0735B"/>
    <w:rsid w:val="7B2747C5"/>
    <w:rsid w:val="7B373524"/>
    <w:rsid w:val="7BC77705"/>
    <w:rsid w:val="7D3F6AE6"/>
    <w:rsid w:val="7FEA5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next w:val="1"/>
    <w:qFormat/>
    <w:uiPriority w:val="9"/>
    <w:pPr>
      <w:keepNext/>
      <w:keepLines/>
      <w:spacing w:before="200" w:after="100"/>
      <w:jc w:val="left"/>
      <w:outlineLvl w:val="1"/>
    </w:pPr>
    <w:rPr>
      <w:rFonts w:asciiTheme="minorAscii" w:hAnsiTheme="minorHAnsi" w:eastAsiaTheme="minorEastAsia" w:cstheme="minorBidi"/>
      <w:b/>
      <w:kern w:val="2"/>
      <w:sz w:val="26"/>
      <w:szCs w:val="26"/>
      <w:lang w:val="en-US" w:eastAsia="zh-CN" w:bidi="ar-SA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next w:val="1"/>
    <w:qFormat/>
    <w:uiPriority w:val="99"/>
    <w:pPr>
      <w:ind w:firstLine="420" w:firstLineChars="200"/>
    </w:pPr>
    <w:rPr>
      <w:rFonts w:eastAsia="仿宋"/>
      <w:sz w:val="32"/>
    </w:rPr>
  </w:style>
  <w:style w:type="paragraph" w:styleId="4">
    <w:name w:val="Body Text"/>
    <w:basedOn w:val="1"/>
    <w:next w:val="1"/>
    <w:semiHidden/>
    <w:qFormat/>
    <w:uiPriority w:val="0"/>
    <w:rPr>
      <w:rFonts w:ascii="仿宋" w:hAnsi="仿宋" w:eastAsia="仿宋" w:cs="仿宋"/>
      <w:sz w:val="32"/>
      <w:szCs w:val="32"/>
      <w:lang w:val="en-US" w:eastAsia="en-US" w:bidi="ar-SA"/>
    </w:rPr>
  </w:style>
  <w:style w:type="paragraph" w:styleId="5">
    <w:name w:val="Body Text Indent"/>
    <w:basedOn w:val="1"/>
    <w:next w:val="3"/>
    <w:unhideWhenUsed/>
    <w:qFormat/>
    <w:uiPriority w:val="99"/>
    <w:pPr>
      <w:spacing w:after="120" w:afterLines="0"/>
      <w:ind w:left="420" w:leftChars="200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8">
    <w:name w:val="Body Text First Indent 2"/>
    <w:basedOn w:val="5"/>
    <w:next w:val="1"/>
    <w:unhideWhenUsed/>
    <w:qFormat/>
    <w:uiPriority w:val="99"/>
    <w:pPr>
      <w:ind w:left="0" w:leftChars="0" w:firstLine="420"/>
    </w:p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page number"/>
    <w:basedOn w:val="11"/>
    <w:qFormat/>
    <w:uiPriority w:val="0"/>
  </w:style>
  <w:style w:type="character" w:styleId="13">
    <w:name w:val="Hyperlink"/>
    <w:basedOn w:val="11"/>
    <w:qFormat/>
    <w:uiPriority w:val="0"/>
    <w:rPr>
      <w:color w:val="0000FF"/>
      <w:u w:val="single"/>
    </w:rPr>
  </w:style>
  <w:style w:type="character" w:customStyle="1" w:styleId="14">
    <w:name w:val="font21"/>
    <w:basedOn w:val="11"/>
    <w:qFormat/>
    <w:uiPriority w:val="0"/>
    <w:rPr>
      <w:rFonts w:hint="eastAsia" w:ascii="仿宋_GB2312" w:eastAsia="仿宋_GB2312" w:cs="仿宋_GB2312"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ae6b4e92-b94a-4dfe-a15b-bc0cb10e7080</errorID>
      <errorWord>中小企业数字化试点城市</errorWord>
      <group>L1_Political</group>
      <groupName>政治性问题</groupName>
      <ability>L2_Keyword</ability>
      <abilityName>固定表述</abilityName>
      <candidateList>
        <item>中小企业数字化转型试点城市</item>
      </candidateList>
      <explain>词汇“中小企业数字化转型试点城市”在特定场景下为固定表述形式，请确认此处的“中小企业数字化试点城市”是否存在不当。</explain>
      <paraID>2D82F031</paraID>
      <start>35</start>
      <end>48</end>
      <status>modified</status>
      <modifiedWord>中小企业数字化转型试点城市</modifiedWord>
      <trackRevisions>false</trackRevisions>
    </reviewItem>
    <reviewItem>
      <errorID>0c96e258-565c-4819-bc0e-b948c1ef49ae</errorID>
      <errorWord>，</errorWord>
      <group>L1_Word</group>
      <groupName>字词问题</groupName>
      <ability>L2_Typo</ability>
      <abilityName>字词错误</abilityName>
      <candidateList>
        <item>，有</item>
      </candidateList>
      <explain/>
      <paraID>4E785FD8</paraID>
      <start>32</start>
      <end>34</end>
      <status>modified</status>
      <modifiedWord>，有</modifiedWord>
      <trackRevisions>false</trackRevisions>
    </reviewItem>
    <reviewItem>
      <errorID>5d5acec0-c935-497b-a1db-0e48f8f5a830</errorID>
      <errorWord>，</errorWord>
      <group>L1_Word</group>
      <groupName>字词问题</groupName>
      <ability>L2_Typo</ability>
      <abilityName>字词错误</abilityName>
      <candidateList>
        <item>，具</item>
      </candidateList>
      <explain/>
      <paraID>4E785FD8</paraID>
      <start>46</start>
      <end>48</end>
      <status>modified</status>
      <modifiedWord>，具</modifiedWord>
      <trackRevisions>false</trackRevisions>
    </reviewItem>
    <reviewItem>
      <errorID>c20dd59d-4335-49e3-89c5-bdf539ff2fac</errorID>
      <errorWord>事实</errorWord>
      <group>L1_Grammar</group>
      <groupName>语法问题</groupName>
      <ability>L2_Grammar</ability>
      <abilityName>语法错误</abilityName>
      <candidateList>
        <item>所述事实</item>
      </candidateList>
      <explain/>
      <paraID>58B4A570</paraID>
      <start>21</start>
      <end>25</end>
      <status>modified</status>
      <modifiedWord>所述事实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a8fc0ef-2d28-4c69-86e7-fa5dd16bb45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1633</Words>
  <Characters>1760</Characters>
  <Lines>0</Lines>
  <Paragraphs>0</Paragraphs>
  <TotalTime>17</TotalTime>
  <ScaleCrop>false</ScaleCrop>
  <LinksUpToDate>false</LinksUpToDate>
  <CharactersWithSpaces>2045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2025-03-03T02:55:00Z</dcterms:created>
  <dc:creator>名然。</dc:creator>
  <cp:lastModifiedBy>苏世彬</cp:lastModifiedBy>
  <cp:lastPrinted>2026-10-27T03:23:00Z</cp:lastPrinted>
  <dcterms:modified xsi:type="dcterms:W3CDTF">2026-10-28T08:07:49Z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1AE40DAB6A644B108D7937347FBD9542_13</vt:lpwstr>
  </property>
  <property fmtid="{D5CDD505-2E9C-101B-9397-08002B2CF9AE}" pid="4" name="KSOTemplateDocerSaveRecord">
    <vt:lpwstr>eyJoZGlkIjoiMjI4YmRmMmQ3MjdlMWNlMzc1NWRmODM1YWM5NzFhZmEiLCJ1c2VySWQiOiI0OTUzNzAxMDEifQ==</vt:lpwstr>
  </property>
</Properties>
</file>