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</w:p>
    <w:p>
      <w:pPr>
        <w:pStyle w:val="4"/>
        <w:spacing w:line="570" w:lineRule="exact"/>
        <w:jc w:val="center"/>
        <w:rPr>
          <w:rFonts w:ascii="黑体" w:hAnsi="黑体" w:eastAsia="黑体"/>
          <w:color w:val="000000"/>
          <w:sz w:val="44"/>
          <w:szCs w:val="32"/>
        </w:rPr>
      </w:pPr>
      <w:r>
        <w:rPr>
          <w:rFonts w:ascii="黑体" w:hAnsi="黑体" w:eastAsia="黑体"/>
          <w:color w:val="000000"/>
          <w:sz w:val="44"/>
          <w:szCs w:val="32"/>
        </w:rPr>
        <w:t>大赛注册报名流程</w:t>
      </w:r>
    </w:p>
    <w:p>
      <w:pPr>
        <w:spacing w:line="570" w:lineRule="exact"/>
        <w:ind w:firstLine="646"/>
        <w:rPr>
          <w:rFonts w:ascii="黑体" w:hAnsi="黑体" w:eastAsia="黑体" w:cs="方正小标宋简体"/>
          <w:bCs/>
          <w:color w:val="000000"/>
          <w:sz w:val="32"/>
          <w:szCs w:val="32"/>
        </w:rPr>
      </w:pPr>
    </w:p>
    <w:p>
      <w:pPr>
        <w:spacing w:line="570" w:lineRule="exact"/>
        <w:ind w:firstLine="646"/>
        <w:rPr>
          <w:rFonts w:ascii="黑体" w:hAnsi="黑体" w:eastAsia="黑体" w:cs="方正小标宋简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color w:val="000000"/>
          <w:sz w:val="32"/>
          <w:szCs w:val="32"/>
        </w:rPr>
        <w:t>一、访问大赛官网</w:t>
      </w:r>
    </w:p>
    <w:p>
      <w:pPr>
        <w:spacing w:line="570" w:lineRule="exact"/>
        <w:ind w:firstLine="646"/>
        <w:rPr>
          <w:rFonts w:ascii="Times New Roman" w:hAnsi="Times New Roman" w:eastAsia="仿宋_GB2312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在浏览器输入</w:t>
      </w:r>
      <w:r>
        <w:fldChar w:fldCharType="begin"/>
      </w:r>
      <w:r>
        <w:instrText xml:space="preserve"> HYPERLINK "https://cx-fj.fujiansme.com/"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https://cx-fj.fujiansme.com/</w:t>
      </w:r>
      <w:r>
        <w:rPr>
          <w:rFonts w:ascii="Times New Roman" w:hAnsi="Times New Roman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仿宋_GB2312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，进入</w:t>
      </w:r>
      <w:r>
        <w:rPr>
          <w:rFonts w:ascii="Times New Roman" w:hAnsi="Times New Roman" w:eastAsia="仿宋_GB2312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Times New Roman" w:hAnsi="Times New Roman" w:eastAsia="仿宋_GB2312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“创响福建”创新创业公共服务平台，进行在线报名。</w:t>
      </w:r>
    </w:p>
    <w:p>
      <w:pPr>
        <w:spacing w:line="570" w:lineRule="exact"/>
        <w:ind w:firstLine="646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color w:val="000000"/>
          <w:sz w:val="32"/>
          <w:szCs w:val="32"/>
        </w:rPr>
        <w:t>二、注册、登录操作</w:t>
      </w:r>
    </w:p>
    <w:p>
      <w:pPr>
        <w:spacing w:line="570" w:lineRule="exact"/>
        <w:ind w:firstLine="646"/>
        <w:rPr>
          <w:rFonts w:ascii="Times New Roman" w:hAnsi="Times New Roman" w:eastAsia="仿宋_GB2312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在平台首页左上角，统一选项“请登录”按钮，进入登录界面：</w:t>
      </w:r>
    </w:p>
    <w:p>
      <w:pPr>
        <w:spacing w:line="570" w:lineRule="exact"/>
        <w:ind w:firstLine="646"/>
        <w:rPr>
          <w:rFonts w:ascii="Times New Roman" w:hAnsi="Times New Roman" w:eastAsia="仿宋_GB2312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.已注册闽政通用户，可选择“扫码登录”或“账号密码登录”。</w:t>
      </w:r>
    </w:p>
    <w:p>
      <w:pPr>
        <w:spacing w:line="570" w:lineRule="exact"/>
        <w:ind w:firstLine="646"/>
        <w:rPr>
          <w:rFonts w:ascii="Times New Roman" w:hAnsi="Times New Roman" w:eastAsia="仿宋_GB2312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.未注册闽政通用户，可点击“账号密码登录”界面内的“立即注册”，按提示完成个人注册并登录。</w:t>
      </w:r>
    </w:p>
    <w:p>
      <w:pPr>
        <w:spacing w:line="570" w:lineRule="exact"/>
        <w:ind w:firstLine="646"/>
        <w:rPr>
          <w:rFonts w:ascii="Times New Roman" w:hAnsi="Times New Roman" w:eastAsia="仿宋_GB2312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注：平台注册和登录功能由“福建省社会用户实名认证和授权平台”提供统一支持，账号注册、登录问题，请咨询</w:t>
      </w:r>
      <w:r>
        <w:rPr>
          <w:rFonts w:ascii="Times New Roman" w:hAnsi="Times New Roman" w:eastAsia="仿宋_GB2312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0591-62623959</w:t>
      </w:r>
      <w:r>
        <w:rPr>
          <w:rFonts w:hint="eastAsia" w:ascii="Times New Roman" w:hAnsi="Times New Roman" w:eastAsia="仿宋_GB2312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6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color w:val="000000"/>
          <w:sz w:val="32"/>
          <w:szCs w:val="32"/>
        </w:rPr>
        <w:t>三、报名并发布项目</w:t>
      </w:r>
    </w:p>
    <w:p>
      <w:pPr>
        <w:pStyle w:val="4"/>
        <w:spacing w:line="57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在账号已登录状态，</w:t>
      </w:r>
      <w:r>
        <w:rPr>
          <w:rFonts w:eastAsia="仿宋_GB2312"/>
          <w:color w:val="000000"/>
          <w:sz w:val="32"/>
          <w:szCs w:val="32"/>
        </w:rPr>
        <w:t>点击</w:t>
      </w:r>
      <w:r>
        <w:rPr>
          <w:rFonts w:hint="eastAsia" w:eastAsia="仿宋_GB2312"/>
          <w:color w:val="000000"/>
          <w:sz w:val="32"/>
          <w:szCs w:val="32"/>
        </w:rPr>
        <w:t>“我要报名”或“我的工作台”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进行组别选择、基础信息填写、项目报名等操作。</w:t>
      </w:r>
    </w:p>
    <w:p>
      <w:pPr>
        <w:pStyle w:val="4"/>
        <w:spacing w:line="57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注：以上为市级赛参赛报名流程，参加专题赛的项目请按照专题赛通知要求报名。</w:t>
      </w:r>
    </w:p>
    <w:p>
      <w:pPr>
        <w:rPr>
          <w:rFonts w:hint="eastAsia" w:ascii="黑体" w:hAnsi="黑体" w:eastAsia="黑体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  <w:r>
        <w:rPr>
          <w:rFonts w:ascii="仿宋_GB2312" w:eastAsia="仿宋_GB2312"/>
          <w:color w:val="000000"/>
          <w:szCs w:val="32"/>
        </w:rPr>
        <w:drawing>
          <wp:inline distT="0" distB="0" distL="0" distR="0">
            <wp:extent cx="4543425" cy="8020050"/>
            <wp:effectExtent l="0" t="0" r="9525" b="0"/>
            <wp:docPr id="2" name="图片 2" descr="访问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访问流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3C281F-7F65-4E33-9C33-806556CA9E2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DA13B45-4D07-4F99-84C4-4A9FFD34D09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6AA229-9CDB-484D-A961-BECC1EF8385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706B3DB-3DB3-4DDE-97B5-8BE7EBEA833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ZjIyMGUzY2IwZWYzNjMzZmExYzM4YjE5OTgyNmYifQ=="/>
  </w:docVars>
  <w:rsids>
    <w:rsidRoot w:val="7D3B1B76"/>
    <w:rsid w:val="7D3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8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rPr>
      <w:rFonts w:ascii="等线" w:hAnsi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2025-06-06T01:26:00Z</dcterms:created>
  <dc:creator>ㅤㅤ</dc:creator>
  <cp:lastModifiedBy>ㅤㅤ</cp:lastModifiedBy>
  <dcterms:modified xsi:type="dcterms:W3CDTF">2025-06-06T01:26:25Z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245E233172804955BFD6D3354AF5BF2D_11</vt:lpwstr>
  </property>
</Properties>
</file>